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69735" w14:textId="28DFE607" w:rsidR="00D0236A" w:rsidRPr="00D0236A" w:rsidRDefault="00D0236A" w:rsidP="00D0236A">
      <w:pPr>
        <w:spacing w:line="560" w:lineRule="exact"/>
        <w:rPr>
          <w:rFonts w:ascii="仿宋_GB2312" w:eastAsia="仿宋_GB2312"/>
          <w:sz w:val="32"/>
          <w:szCs w:val="32"/>
        </w:rPr>
      </w:pPr>
      <w:r w:rsidRPr="00D0236A">
        <w:rPr>
          <w:rFonts w:ascii="仿宋_GB2312" w:eastAsia="仿宋_GB2312" w:hint="eastAsia"/>
          <w:sz w:val="32"/>
          <w:szCs w:val="32"/>
        </w:rPr>
        <w:t>附件7</w:t>
      </w:r>
    </w:p>
    <w:p w14:paraId="7EFA5F07" w14:textId="09999B47" w:rsidR="00AC728E" w:rsidRPr="00E1746B" w:rsidRDefault="00AC728E" w:rsidP="00E1746B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E1746B">
        <w:rPr>
          <w:rFonts w:ascii="方正小标宋_GBK" w:eastAsia="方正小标宋_GBK" w:hint="eastAsia"/>
          <w:sz w:val="44"/>
          <w:szCs w:val="44"/>
        </w:rPr>
        <w:t>检验试剂性能验证结果汇总表</w:t>
      </w:r>
    </w:p>
    <w:p w14:paraId="72CE8C98" w14:textId="77777777" w:rsidR="00AC728E" w:rsidRDefault="00AC728E" w:rsidP="00E1746B">
      <w:pPr>
        <w:spacing w:line="560" w:lineRule="exact"/>
      </w:pPr>
    </w:p>
    <w:tbl>
      <w:tblPr>
        <w:tblStyle w:val="a7"/>
        <w:tblW w:w="8364" w:type="dxa"/>
        <w:tblLook w:val="04A0" w:firstRow="1" w:lastRow="0" w:firstColumn="1" w:lastColumn="0" w:noHBand="0" w:noVBand="1"/>
      </w:tblPr>
      <w:tblGrid>
        <w:gridCol w:w="2788"/>
        <w:gridCol w:w="1394"/>
        <w:gridCol w:w="1394"/>
        <w:gridCol w:w="2788"/>
      </w:tblGrid>
      <w:tr w:rsidR="00ED633F" w:rsidRPr="00E1746B" w14:paraId="0EC2E555" w14:textId="77777777" w:rsidTr="00557E64">
        <w:trPr>
          <w:trHeight w:val="680"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1CAF5E57" w14:textId="0C84A432" w:rsidR="00ED633F" w:rsidRPr="00E1746B" w:rsidRDefault="00ED633F" w:rsidP="00E1746B"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试剂名称：</w:t>
            </w:r>
          </w:p>
        </w:tc>
      </w:tr>
      <w:tr w:rsidR="00ED633F" w:rsidRPr="00E1746B" w14:paraId="4BC8F31C" w14:textId="77777777" w:rsidTr="002D6C5A">
        <w:trPr>
          <w:trHeight w:val="680"/>
        </w:trPr>
        <w:tc>
          <w:tcPr>
            <w:tcW w:w="41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36E8449" w14:textId="77777777" w:rsidR="00ED633F" w:rsidRPr="00E1746B" w:rsidRDefault="00ED633F" w:rsidP="00E1746B"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注册证号：</w:t>
            </w:r>
          </w:p>
        </w:tc>
        <w:tc>
          <w:tcPr>
            <w:tcW w:w="4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54806" w14:textId="765F5C8D" w:rsidR="00ED633F" w:rsidRPr="00E1746B" w:rsidRDefault="00ED633F" w:rsidP="00E1746B"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生产厂家：</w:t>
            </w:r>
          </w:p>
        </w:tc>
      </w:tr>
      <w:tr w:rsidR="00ED633F" w:rsidRPr="00E1746B" w14:paraId="602C583F" w14:textId="1061B280" w:rsidTr="00237592">
        <w:trPr>
          <w:trHeight w:val="680"/>
        </w:trPr>
        <w:tc>
          <w:tcPr>
            <w:tcW w:w="41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78C6FF" w14:textId="61C5F662" w:rsidR="00ED633F" w:rsidRPr="00E1746B" w:rsidRDefault="00ED633F" w:rsidP="00E1746B"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实验日期：</w:t>
            </w:r>
          </w:p>
        </w:tc>
        <w:tc>
          <w:tcPr>
            <w:tcW w:w="4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98190" w14:textId="5E3A78F6" w:rsidR="00ED633F" w:rsidRPr="00E1746B" w:rsidRDefault="00ED633F" w:rsidP="00E1746B"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仪 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器：</w:t>
            </w:r>
          </w:p>
        </w:tc>
      </w:tr>
      <w:tr w:rsidR="00E1746B" w:rsidRPr="00E1746B" w14:paraId="71D957D2" w14:textId="6356BB72" w:rsidTr="00041DB1">
        <w:trPr>
          <w:trHeight w:val="680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424D11" w14:textId="77777777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1746B">
              <w:rPr>
                <w:rFonts w:ascii="仿宋_GB2312" w:eastAsia="仿宋_GB2312" w:hint="eastAsia"/>
                <w:sz w:val="32"/>
                <w:szCs w:val="32"/>
              </w:rPr>
              <w:t>验证项目</w:t>
            </w:r>
          </w:p>
        </w:tc>
        <w:tc>
          <w:tcPr>
            <w:tcW w:w="5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1FB41" w14:textId="606D9E1B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验证结论</w:t>
            </w:r>
          </w:p>
        </w:tc>
      </w:tr>
      <w:tr w:rsidR="00E1746B" w:rsidRPr="00E1746B" w14:paraId="7F462407" w14:textId="76F0A33C" w:rsidTr="00E1746B">
        <w:trPr>
          <w:trHeight w:val="680"/>
        </w:trPr>
        <w:tc>
          <w:tcPr>
            <w:tcW w:w="2788" w:type="dxa"/>
            <w:tcBorders>
              <w:top w:val="single" w:sz="4" w:space="0" w:color="auto"/>
            </w:tcBorders>
            <w:noWrap/>
            <w:hideMark/>
          </w:tcPr>
          <w:p w14:paraId="3A0B1537" w14:textId="77777777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1746B">
              <w:rPr>
                <w:rFonts w:ascii="仿宋_GB2312" w:eastAsia="仿宋_GB2312" w:hint="eastAsia"/>
                <w:sz w:val="32"/>
                <w:szCs w:val="32"/>
              </w:rPr>
              <w:t>精密度（定量）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</w:tcBorders>
            <w:noWrap/>
            <w:hideMark/>
          </w:tcPr>
          <w:p w14:paraId="5639B79F" w14:textId="1EF7A43E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□通过</w:t>
            </w:r>
          </w:p>
        </w:tc>
        <w:tc>
          <w:tcPr>
            <w:tcW w:w="2788" w:type="dxa"/>
            <w:tcBorders>
              <w:top w:val="single" w:sz="4" w:space="0" w:color="auto"/>
            </w:tcBorders>
          </w:tcPr>
          <w:p w14:paraId="08B31E99" w14:textId="70160050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□不通过</w:t>
            </w:r>
          </w:p>
        </w:tc>
      </w:tr>
      <w:tr w:rsidR="00E1746B" w:rsidRPr="00E1746B" w14:paraId="08061A1D" w14:textId="5AA99957" w:rsidTr="00E1746B">
        <w:trPr>
          <w:trHeight w:val="680"/>
        </w:trPr>
        <w:tc>
          <w:tcPr>
            <w:tcW w:w="2788" w:type="dxa"/>
            <w:noWrap/>
            <w:hideMark/>
          </w:tcPr>
          <w:p w14:paraId="40E11582" w14:textId="77777777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1746B">
              <w:rPr>
                <w:rFonts w:ascii="仿宋_GB2312" w:eastAsia="仿宋_GB2312" w:hint="eastAsia"/>
                <w:sz w:val="32"/>
                <w:szCs w:val="32"/>
              </w:rPr>
              <w:t>精密度（定性）</w:t>
            </w:r>
          </w:p>
        </w:tc>
        <w:tc>
          <w:tcPr>
            <w:tcW w:w="2788" w:type="dxa"/>
            <w:gridSpan w:val="2"/>
            <w:noWrap/>
            <w:hideMark/>
          </w:tcPr>
          <w:p w14:paraId="1602E489" w14:textId="09930176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□通过</w:t>
            </w:r>
          </w:p>
        </w:tc>
        <w:tc>
          <w:tcPr>
            <w:tcW w:w="2788" w:type="dxa"/>
          </w:tcPr>
          <w:p w14:paraId="376C7C91" w14:textId="67ABCF9A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□不通过</w:t>
            </w:r>
          </w:p>
        </w:tc>
      </w:tr>
      <w:tr w:rsidR="00E1746B" w:rsidRPr="00E1746B" w14:paraId="1D5B2D62" w14:textId="57F397F9" w:rsidTr="00E1746B">
        <w:trPr>
          <w:trHeight w:val="680"/>
        </w:trPr>
        <w:tc>
          <w:tcPr>
            <w:tcW w:w="2788" w:type="dxa"/>
            <w:noWrap/>
            <w:hideMark/>
          </w:tcPr>
          <w:p w14:paraId="6D2482CE" w14:textId="77777777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1746B">
              <w:rPr>
                <w:rFonts w:ascii="仿宋_GB2312" w:eastAsia="仿宋_GB2312" w:hint="eastAsia"/>
                <w:sz w:val="32"/>
                <w:szCs w:val="32"/>
              </w:rPr>
              <w:t>线性范围</w:t>
            </w:r>
          </w:p>
        </w:tc>
        <w:tc>
          <w:tcPr>
            <w:tcW w:w="2788" w:type="dxa"/>
            <w:gridSpan w:val="2"/>
            <w:noWrap/>
            <w:hideMark/>
          </w:tcPr>
          <w:p w14:paraId="2CBB027D" w14:textId="45482894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□通过</w:t>
            </w:r>
          </w:p>
        </w:tc>
        <w:tc>
          <w:tcPr>
            <w:tcW w:w="2788" w:type="dxa"/>
          </w:tcPr>
          <w:p w14:paraId="371A085E" w14:textId="7C49833D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□不通过</w:t>
            </w:r>
          </w:p>
        </w:tc>
      </w:tr>
      <w:tr w:rsidR="00E1746B" w:rsidRPr="00E1746B" w14:paraId="3DE22C33" w14:textId="7CBFE0FA" w:rsidTr="00E1746B">
        <w:trPr>
          <w:trHeight w:val="680"/>
        </w:trPr>
        <w:tc>
          <w:tcPr>
            <w:tcW w:w="2788" w:type="dxa"/>
            <w:noWrap/>
            <w:hideMark/>
          </w:tcPr>
          <w:p w14:paraId="4DE8D660" w14:textId="77777777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1746B">
              <w:rPr>
                <w:rFonts w:ascii="仿宋_GB2312" w:eastAsia="仿宋_GB2312" w:hint="eastAsia"/>
                <w:sz w:val="32"/>
                <w:szCs w:val="32"/>
              </w:rPr>
              <w:t>可报告范围</w:t>
            </w:r>
          </w:p>
        </w:tc>
        <w:tc>
          <w:tcPr>
            <w:tcW w:w="2788" w:type="dxa"/>
            <w:gridSpan w:val="2"/>
            <w:noWrap/>
            <w:hideMark/>
          </w:tcPr>
          <w:p w14:paraId="78750F8A" w14:textId="2B3CB452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□通过</w:t>
            </w:r>
          </w:p>
        </w:tc>
        <w:tc>
          <w:tcPr>
            <w:tcW w:w="2788" w:type="dxa"/>
          </w:tcPr>
          <w:p w14:paraId="6826C710" w14:textId="52DE7CB0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□不通过</w:t>
            </w:r>
          </w:p>
        </w:tc>
      </w:tr>
      <w:tr w:rsidR="00E1746B" w:rsidRPr="00E1746B" w14:paraId="15BE7FAF" w14:textId="32AF8E8D" w:rsidTr="00E1746B">
        <w:trPr>
          <w:trHeight w:val="680"/>
        </w:trPr>
        <w:tc>
          <w:tcPr>
            <w:tcW w:w="2788" w:type="dxa"/>
            <w:noWrap/>
            <w:hideMark/>
          </w:tcPr>
          <w:p w14:paraId="28C67F2A" w14:textId="77777777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1746B">
              <w:rPr>
                <w:rFonts w:ascii="仿宋_GB2312" w:eastAsia="仿宋_GB2312" w:hint="eastAsia"/>
                <w:sz w:val="32"/>
                <w:szCs w:val="32"/>
              </w:rPr>
              <w:t>检出限</w:t>
            </w:r>
          </w:p>
        </w:tc>
        <w:tc>
          <w:tcPr>
            <w:tcW w:w="2788" w:type="dxa"/>
            <w:gridSpan w:val="2"/>
            <w:noWrap/>
            <w:hideMark/>
          </w:tcPr>
          <w:p w14:paraId="6209318B" w14:textId="3C62500B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□通过</w:t>
            </w:r>
          </w:p>
        </w:tc>
        <w:tc>
          <w:tcPr>
            <w:tcW w:w="2788" w:type="dxa"/>
          </w:tcPr>
          <w:p w14:paraId="13FC739E" w14:textId="22A58340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□不通过</w:t>
            </w:r>
          </w:p>
        </w:tc>
      </w:tr>
      <w:tr w:rsidR="00E1746B" w:rsidRPr="00E1746B" w14:paraId="026D000B" w14:textId="56EC374F" w:rsidTr="00E1746B">
        <w:trPr>
          <w:trHeight w:val="680"/>
        </w:trPr>
        <w:tc>
          <w:tcPr>
            <w:tcW w:w="2788" w:type="dxa"/>
            <w:noWrap/>
            <w:hideMark/>
          </w:tcPr>
          <w:p w14:paraId="48351C6A" w14:textId="77777777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1746B">
              <w:rPr>
                <w:rFonts w:ascii="仿宋_GB2312" w:eastAsia="仿宋_GB2312" w:hint="eastAsia"/>
                <w:sz w:val="32"/>
                <w:szCs w:val="32"/>
              </w:rPr>
              <w:t>正确度</w:t>
            </w:r>
          </w:p>
        </w:tc>
        <w:tc>
          <w:tcPr>
            <w:tcW w:w="2788" w:type="dxa"/>
            <w:gridSpan w:val="2"/>
            <w:noWrap/>
            <w:hideMark/>
          </w:tcPr>
          <w:p w14:paraId="388FDF0E" w14:textId="42A8EC24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□通过</w:t>
            </w:r>
          </w:p>
        </w:tc>
        <w:tc>
          <w:tcPr>
            <w:tcW w:w="2788" w:type="dxa"/>
          </w:tcPr>
          <w:p w14:paraId="3F12B368" w14:textId="6577FC44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□不通过</w:t>
            </w:r>
          </w:p>
        </w:tc>
      </w:tr>
      <w:tr w:rsidR="00E1746B" w:rsidRPr="00E1746B" w14:paraId="0E04939C" w14:textId="4B79713A" w:rsidTr="00E1746B">
        <w:trPr>
          <w:trHeight w:val="680"/>
        </w:trPr>
        <w:tc>
          <w:tcPr>
            <w:tcW w:w="2788" w:type="dxa"/>
            <w:noWrap/>
            <w:hideMark/>
          </w:tcPr>
          <w:p w14:paraId="2AA76550" w14:textId="77777777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1746B">
              <w:rPr>
                <w:rFonts w:ascii="仿宋_GB2312" w:eastAsia="仿宋_GB2312" w:hint="eastAsia"/>
                <w:sz w:val="32"/>
                <w:szCs w:val="32"/>
              </w:rPr>
              <w:t>符合率</w:t>
            </w:r>
          </w:p>
        </w:tc>
        <w:tc>
          <w:tcPr>
            <w:tcW w:w="2788" w:type="dxa"/>
            <w:gridSpan w:val="2"/>
            <w:noWrap/>
            <w:hideMark/>
          </w:tcPr>
          <w:p w14:paraId="72E67432" w14:textId="471598B7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□通过</w:t>
            </w:r>
          </w:p>
        </w:tc>
        <w:tc>
          <w:tcPr>
            <w:tcW w:w="2788" w:type="dxa"/>
          </w:tcPr>
          <w:p w14:paraId="0CF98CC0" w14:textId="2290806B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□不通过</w:t>
            </w:r>
          </w:p>
        </w:tc>
      </w:tr>
      <w:tr w:rsidR="00E1746B" w:rsidRPr="00E1746B" w14:paraId="496AF346" w14:textId="5C994A96" w:rsidTr="00E1746B">
        <w:trPr>
          <w:trHeight w:val="680"/>
        </w:trPr>
        <w:tc>
          <w:tcPr>
            <w:tcW w:w="2788" w:type="dxa"/>
            <w:noWrap/>
            <w:hideMark/>
          </w:tcPr>
          <w:p w14:paraId="609F7B72" w14:textId="77777777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1746B">
              <w:rPr>
                <w:rFonts w:ascii="仿宋_GB2312" w:eastAsia="仿宋_GB2312" w:hint="eastAsia"/>
                <w:sz w:val="32"/>
                <w:szCs w:val="32"/>
              </w:rPr>
              <w:t>参考范围</w:t>
            </w:r>
          </w:p>
        </w:tc>
        <w:tc>
          <w:tcPr>
            <w:tcW w:w="2788" w:type="dxa"/>
            <w:gridSpan w:val="2"/>
            <w:noWrap/>
            <w:hideMark/>
          </w:tcPr>
          <w:p w14:paraId="614FB1F5" w14:textId="1C9B5DD8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□通过</w:t>
            </w:r>
          </w:p>
        </w:tc>
        <w:tc>
          <w:tcPr>
            <w:tcW w:w="2788" w:type="dxa"/>
          </w:tcPr>
          <w:p w14:paraId="7FCF361A" w14:textId="0F6BDA33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□不通过</w:t>
            </w:r>
          </w:p>
        </w:tc>
      </w:tr>
      <w:tr w:rsidR="00E1746B" w:rsidRPr="00E1746B" w14:paraId="6ADDEACF" w14:textId="4B5B8CF0" w:rsidTr="00E1746B">
        <w:trPr>
          <w:trHeight w:val="680"/>
        </w:trPr>
        <w:tc>
          <w:tcPr>
            <w:tcW w:w="2788" w:type="dxa"/>
            <w:noWrap/>
            <w:hideMark/>
          </w:tcPr>
          <w:p w14:paraId="27039428" w14:textId="77777777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1746B">
              <w:rPr>
                <w:rFonts w:ascii="仿宋_GB2312" w:eastAsia="仿宋_GB2312" w:hint="eastAsia"/>
                <w:sz w:val="32"/>
                <w:szCs w:val="32"/>
              </w:rPr>
              <w:t>总结</w:t>
            </w:r>
          </w:p>
        </w:tc>
        <w:tc>
          <w:tcPr>
            <w:tcW w:w="2788" w:type="dxa"/>
            <w:gridSpan w:val="2"/>
            <w:noWrap/>
            <w:hideMark/>
          </w:tcPr>
          <w:p w14:paraId="4F578032" w14:textId="379E88E1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□通过</w:t>
            </w:r>
          </w:p>
        </w:tc>
        <w:tc>
          <w:tcPr>
            <w:tcW w:w="2788" w:type="dxa"/>
          </w:tcPr>
          <w:p w14:paraId="123AB905" w14:textId="57F5FBF9" w:rsidR="00E1746B" w:rsidRPr="00E1746B" w:rsidRDefault="00E1746B" w:rsidP="00E1746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□不通过</w:t>
            </w:r>
          </w:p>
        </w:tc>
      </w:tr>
    </w:tbl>
    <w:p w14:paraId="30D3C708" w14:textId="77777777" w:rsidR="00F31871" w:rsidRDefault="00ED633F" w:rsidP="00E1746B">
      <w:pPr>
        <w:spacing w:line="560" w:lineRule="exact"/>
        <w:rPr>
          <w:rFonts w:ascii="仿宋_GB2312" w:eastAsia="仿宋_GB2312"/>
          <w:sz w:val="32"/>
          <w:szCs w:val="36"/>
        </w:rPr>
      </w:pPr>
      <w:r>
        <w:rPr>
          <w:rFonts w:ascii="仿宋_GB2312" w:eastAsia="仿宋_GB2312" w:hint="eastAsia"/>
          <w:sz w:val="32"/>
          <w:szCs w:val="36"/>
        </w:rPr>
        <w:t>注：</w:t>
      </w:r>
    </w:p>
    <w:p w14:paraId="6D5C9350" w14:textId="13A7CD64" w:rsidR="008C08D5" w:rsidRPr="00F31871" w:rsidRDefault="00ED633F" w:rsidP="00F31871">
      <w:pPr>
        <w:pStyle w:val="a8"/>
        <w:numPr>
          <w:ilvl w:val="0"/>
          <w:numId w:val="1"/>
        </w:numPr>
        <w:spacing w:line="560" w:lineRule="exact"/>
        <w:ind w:firstLineChars="0"/>
        <w:rPr>
          <w:rFonts w:ascii="仿宋_GB2312" w:eastAsia="仿宋_GB2312"/>
          <w:sz w:val="32"/>
          <w:szCs w:val="36"/>
        </w:rPr>
      </w:pPr>
      <w:r w:rsidRPr="00F31871">
        <w:rPr>
          <w:rFonts w:ascii="仿宋_GB2312" w:eastAsia="仿宋_GB2312" w:hint="eastAsia"/>
          <w:sz w:val="32"/>
          <w:szCs w:val="36"/>
        </w:rPr>
        <w:t>性能验证详细报告请附于文后。</w:t>
      </w:r>
    </w:p>
    <w:p w14:paraId="713B869B" w14:textId="3663EDD6" w:rsidR="00F31871" w:rsidRPr="00F31871" w:rsidRDefault="00F31871" w:rsidP="00F31871">
      <w:pPr>
        <w:pStyle w:val="a8"/>
        <w:numPr>
          <w:ilvl w:val="0"/>
          <w:numId w:val="1"/>
        </w:numPr>
        <w:spacing w:line="560" w:lineRule="exact"/>
        <w:ind w:firstLineChars="0"/>
        <w:rPr>
          <w:rFonts w:ascii="仿宋_GB2312" w:eastAsia="仿宋_GB2312" w:hint="eastAsia"/>
          <w:sz w:val="32"/>
          <w:szCs w:val="36"/>
        </w:rPr>
      </w:pPr>
      <w:r>
        <w:rPr>
          <w:rFonts w:ascii="仿宋_GB2312" w:eastAsia="仿宋_GB2312" w:hint="eastAsia"/>
          <w:sz w:val="32"/>
          <w:szCs w:val="36"/>
        </w:rPr>
        <w:t>如涉及多个试剂，请按试剂种类或验证批次分别填写。</w:t>
      </w:r>
    </w:p>
    <w:p w14:paraId="447F1E4E" w14:textId="77777777" w:rsidR="00AC728E" w:rsidRDefault="00AC728E" w:rsidP="00E1746B">
      <w:pPr>
        <w:spacing w:line="560" w:lineRule="exact"/>
      </w:pPr>
    </w:p>
    <w:p w14:paraId="1A09A48C" w14:textId="77777777" w:rsidR="00AC728E" w:rsidRDefault="00AC728E" w:rsidP="00E1746B">
      <w:pPr>
        <w:spacing w:line="560" w:lineRule="exact"/>
      </w:pPr>
    </w:p>
    <w:sectPr w:rsidR="00AC72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36761" w14:textId="77777777" w:rsidR="0065096C" w:rsidRDefault="0065096C" w:rsidP="00AC728E">
      <w:r>
        <w:separator/>
      </w:r>
    </w:p>
  </w:endnote>
  <w:endnote w:type="continuationSeparator" w:id="0">
    <w:p w14:paraId="005B4585" w14:textId="77777777" w:rsidR="0065096C" w:rsidRDefault="0065096C" w:rsidP="00AC7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3CA9E" w14:textId="77777777" w:rsidR="0065096C" w:rsidRDefault="0065096C" w:rsidP="00AC728E">
      <w:r>
        <w:separator/>
      </w:r>
    </w:p>
  </w:footnote>
  <w:footnote w:type="continuationSeparator" w:id="0">
    <w:p w14:paraId="77B80BC5" w14:textId="77777777" w:rsidR="0065096C" w:rsidRDefault="0065096C" w:rsidP="00AC7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078B0"/>
    <w:multiLevelType w:val="hybridMultilevel"/>
    <w:tmpl w:val="8D405056"/>
    <w:lvl w:ilvl="0" w:tplc="F0545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30117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D5"/>
    <w:rsid w:val="00091BD2"/>
    <w:rsid w:val="0065096C"/>
    <w:rsid w:val="007C70DB"/>
    <w:rsid w:val="008543A5"/>
    <w:rsid w:val="008C08D5"/>
    <w:rsid w:val="00AB04AF"/>
    <w:rsid w:val="00AC728E"/>
    <w:rsid w:val="00D0236A"/>
    <w:rsid w:val="00E1746B"/>
    <w:rsid w:val="00ED633F"/>
    <w:rsid w:val="00F3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D78D2"/>
  <w15:chartTrackingRefBased/>
  <w15:docId w15:val="{FC3A0978-57FB-48C8-B1D7-CF1B1D81D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8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728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72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728E"/>
    <w:rPr>
      <w:sz w:val="18"/>
      <w:szCs w:val="18"/>
    </w:rPr>
  </w:style>
  <w:style w:type="table" w:styleId="a7">
    <w:name w:val="Table Grid"/>
    <w:basedOn w:val="a1"/>
    <w:uiPriority w:val="39"/>
    <w:rsid w:val="00AC72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318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5</cp:revision>
  <dcterms:created xsi:type="dcterms:W3CDTF">2024-03-06T06:34:00Z</dcterms:created>
  <dcterms:modified xsi:type="dcterms:W3CDTF">2024-03-07T02:19:00Z</dcterms:modified>
</cp:coreProperties>
</file>