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4C9AF8">
      <w:pPr>
        <w:spacing w:after="312" w:afterLines="100" w:line="300" w:lineRule="auto"/>
        <w:jc w:val="center"/>
        <w:outlineLvl w:val="0"/>
        <w:rPr>
          <w:rFonts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t>第四篇  用 户 需 求 书</w:t>
      </w:r>
      <w:bookmarkStart w:id="0" w:name="_Toc523567019"/>
    </w:p>
    <w:bookmarkEnd w:id="0"/>
    <w:p w14:paraId="6F1800F8">
      <w:pPr>
        <w:pStyle w:val="14"/>
        <w:tabs>
          <w:tab w:val="left" w:pos="0"/>
        </w:tabs>
        <w:adjustRightInd w:val="0"/>
        <w:snapToGrid w:val="0"/>
        <w:spacing w:after="60" w:line="300" w:lineRule="auto"/>
        <w:outlineLvl w:val="1"/>
        <w:rPr>
          <w:rFonts w:hint="eastAsia"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一.技术要求：</w:t>
      </w:r>
    </w:p>
    <w:p w14:paraId="198549E0">
      <w:pPr>
        <w:widowControl/>
        <w:adjustRightInd w:val="0"/>
        <w:snapToGrid w:val="0"/>
        <w:spacing w:line="360" w:lineRule="auto"/>
        <w:ind w:right="359" w:rightChars="171" w:firstLine="422" w:firstLineChars="200"/>
        <w:rPr>
          <w:rFonts w:hint="eastAsia"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（一）项目背景</w:t>
      </w:r>
    </w:p>
    <w:p w14:paraId="16249078">
      <w:pPr>
        <w:widowControl/>
        <w:adjustRightInd w:val="0"/>
        <w:snapToGrid w:val="0"/>
        <w:spacing w:line="360" w:lineRule="auto"/>
        <w:ind w:right="359" w:rightChars="171" w:firstLine="420" w:firstLineChars="200"/>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随着医院不断发展，产生的各类资料逐年增多，目前采用的是传统的手工管理方式为主，不利于档案的保护和查阅；全国各机关档案管理单位正快速发展电子档案，档案正从纸质到电子化、数字化迈进。档案数字化管理的发展，极大地提高了档案查询、借阅、利用的工作效率。医院计划规范档案管理，夯实档案管理基础，建立健全档案管理体系，采用公开招标以服务外包的方式，确定一家档案服务公司为医院提供档案管理综合服务。</w:t>
      </w:r>
    </w:p>
    <w:p w14:paraId="4AC22F93">
      <w:pPr>
        <w:widowControl/>
        <w:adjustRightInd w:val="0"/>
        <w:snapToGrid w:val="0"/>
        <w:spacing w:line="360" w:lineRule="auto"/>
        <w:ind w:right="359" w:rightChars="171" w:firstLine="422" w:firstLineChars="200"/>
        <w:rPr>
          <w:rFonts w:hint="eastAsia" w:ascii="宋体" w:hAnsi="宋体" w:cs="宋体"/>
          <w:b/>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（二）</w:t>
      </w:r>
      <w:r>
        <w:rPr>
          <w:rFonts w:hint="eastAsia" w:ascii="宋体" w:hAnsi="宋体" w:cs="宋体"/>
          <w:b/>
          <w:color w:val="000000" w:themeColor="text1"/>
          <w:szCs w:val="21"/>
          <w14:textFill>
            <w14:solidFill>
              <w14:schemeClr w14:val="tx1"/>
            </w14:solidFill>
          </w14:textFill>
        </w:rPr>
        <w:t>档案管理系统要求（网络版）</w:t>
      </w:r>
    </w:p>
    <w:p w14:paraId="209459B0">
      <w:pPr>
        <w:widowControl/>
        <w:adjustRightInd w:val="0"/>
        <w:snapToGrid w:val="0"/>
        <w:spacing w:line="360" w:lineRule="auto"/>
        <w:ind w:right="359" w:rightChars="171" w:firstLine="420" w:firstLineChars="200"/>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1.系统功能涵盖档案查询、编辑、导入导出、原文查看、原文打印、档案借阅、全文检索、统计报表等综合管理功能。要求系统功能涵盖档案扫描、图像处理、条目著录、质检、导出多种格式图像以及单层、双层PDF等功能。</w:t>
      </w:r>
    </w:p>
    <w:p w14:paraId="59BC8327">
      <w:pPr>
        <w:widowControl/>
        <w:adjustRightInd w:val="0"/>
        <w:snapToGrid w:val="0"/>
        <w:spacing w:line="360" w:lineRule="auto"/>
        <w:ind w:right="359" w:rightChars="171" w:firstLine="420" w:firstLineChars="200"/>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2.系统用户数不小于20人。</w:t>
      </w:r>
    </w:p>
    <w:p w14:paraId="0151A30F">
      <w:pPr>
        <w:widowControl/>
        <w:adjustRightInd w:val="0"/>
        <w:snapToGrid w:val="0"/>
        <w:spacing w:line="360" w:lineRule="auto"/>
        <w:ind w:right="359" w:rightChars="171" w:firstLine="420" w:firstLineChars="200"/>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3.公司提供2年的档案管理系统升级和维护服务。</w:t>
      </w:r>
    </w:p>
    <w:p w14:paraId="680790BC">
      <w:pPr>
        <w:pStyle w:val="2"/>
        <w:rPr>
          <w:rFonts w:hint="eastAsia" w:hAnsi="宋体" w:cs="宋体"/>
          <w:color w:val="000000" w:themeColor="text1"/>
          <w:kern w:val="2"/>
          <w:sz w:val="21"/>
          <w:szCs w:val="21"/>
          <w14:textFill>
            <w14:solidFill>
              <w14:schemeClr w14:val="tx1"/>
            </w14:solidFill>
          </w14:textFill>
        </w:rPr>
      </w:pPr>
    </w:p>
    <w:p w14:paraId="6F05D688">
      <w:pPr>
        <w:widowControl/>
        <w:adjustRightInd w:val="0"/>
        <w:snapToGrid w:val="0"/>
        <w:spacing w:line="360" w:lineRule="auto"/>
        <w:ind w:right="359" w:rightChars="171" w:firstLine="422" w:firstLineChars="200"/>
        <w:rPr>
          <w:rFonts w:hint="eastAsia"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（三）</w:t>
      </w:r>
      <w:r>
        <w:rPr>
          <w:rFonts w:hint="eastAsia" w:ascii="宋体" w:hAnsi="宋体"/>
          <w:b/>
          <w:color w:val="000000" w:themeColor="text1"/>
          <w:szCs w:val="21"/>
          <w14:textFill>
            <w14:solidFill>
              <w14:schemeClr w14:val="tx1"/>
            </w14:solidFill>
          </w14:textFill>
        </w:rPr>
        <w:t>档案整理及数字化服务要求</w:t>
      </w:r>
    </w:p>
    <w:p w14:paraId="1D2C5102">
      <w:pPr>
        <w:autoSpaceDE w:val="0"/>
        <w:autoSpaceDN w:val="0"/>
        <w:adjustRightInd w:val="0"/>
        <w:snapToGrid w:val="0"/>
        <w:spacing w:line="560" w:lineRule="exact"/>
        <w:ind w:firstLine="420" w:firstLineChars="200"/>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1.档案整理</w:t>
      </w:r>
      <w:r>
        <w:rPr>
          <w:rFonts w:ascii="宋体" w:hAnsi="宋体" w:cs="宋体"/>
          <w:bCs/>
          <w:color w:val="000000" w:themeColor="text1"/>
          <w:szCs w:val="21"/>
          <w14:textFill>
            <w14:solidFill>
              <w14:schemeClr w14:val="tx1"/>
            </w14:solidFill>
          </w14:textFill>
        </w:rPr>
        <w:t>及数字化范围：</w:t>
      </w:r>
      <w:r>
        <w:rPr>
          <w:rFonts w:hint="eastAsia" w:ascii="宋体" w:hAnsi="宋体" w:cs="宋体"/>
          <w:bCs/>
          <w:color w:val="000000" w:themeColor="text1"/>
          <w:szCs w:val="21"/>
          <w14:textFill>
            <w14:solidFill>
              <w14:schemeClr w14:val="tx1"/>
            </w14:solidFill>
          </w14:textFill>
        </w:rPr>
        <w:t>重点</w:t>
      </w:r>
      <w:r>
        <w:rPr>
          <w:rFonts w:ascii="宋体" w:hAnsi="宋体" w:cs="宋体"/>
          <w:bCs/>
          <w:color w:val="000000" w:themeColor="text1"/>
          <w:szCs w:val="21"/>
          <w14:textFill>
            <w14:solidFill>
              <w14:schemeClr w14:val="tx1"/>
            </w14:solidFill>
          </w14:textFill>
        </w:rPr>
        <w:t>规范整理及数字化</w:t>
      </w:r>
      <w:r>
        <w:rPr>
          <w:rFonts w:hint="eastAsia" w:ascii="宋体" w:hAnsi="宋体" w:cs="宋体"/>
          <w:bCs/>
          <w:color w:val="000000" w:themeColor="text1"/>
          <w:szCs w:val="21"/>
          <w14:textFill>
            <w14:solidFill>
              <w14:schemeClr w14:val="tx1"/>
            </w14:solidFill>
          </w14:textFill>
        </w:rPr>
        <w:t>医院2018年</w:t>
      </w:r>
      <w:r>
        <w:rPr>
          <w:rFonts w:ascii="宋体" w:hAnsi="宋体" w:cs="宋体"/>
          <w:bCs/>
          <w:color w:val="000000" w:themeColor="text1"/>
          <w:szCs w:val="21"/>
          <w14:textFill>
            <w14:solidFill>
              <w14:schemeClr w14:val="tx1"/>
            </w14:solidFill>
          </w14:textFill>
        </w:rPr>
        <w:t>以来产生</w:t>
      </w:r>
      <w:r>
        <w:rPr>
          <w:rFonts w:hint="eastAsia" w:ascii="宋体" w:hAnsi="宋体" w:cs="宋体"/>
          <w:bCs/>
          <w:color w:val="000000" w:themeColor="text1"/>
          <w:szCs w:val="21"/>
          <w14:textFill>
            <w14:solidFill>
              <w14:schemeClr w14:val="tx1"/>
            </w14:solidFill>
          </w14:textFill>
        </w:rPr>
        <w:t>的文书</w:t>
      </w:r>
      <w:r>
        <w:rPr>
          <w:rFonts w:ascii="宋体" w:hAnsi="宋体" w:cs="宋体"/>
          <w:bCs/>
          <w:color w:val="000000" w:themeColor="text1"/>
          <w:szCs w:val="21"/>
          <w14:textFill>
            <w14:solidFill>
              <w14:schemeClr w14:val="tx1"/>
            </w14:solidFill>
          </w14:textFill>
        </w:rPr>
        <w:t>档案</w:t>
      </w:r>
      <w:r>
        <w:rPr>
          <w:rFonts w:hint="eastAsia" w:ascii="宋体" w:hAnsi="宋体" w:cs="宋体"/>
          <w:bCs/>
          <w:color w:val="000000" w:themeColor="text1"/>
          <w:szCs w:val="21"/>
          <w14:textFill>
            <w14:solidFill>
              <w14:schemeClr w14:val="tx1"/>
            </w14:solidFill>
          </w14:textFill>
        </w:rPr>
        <w:t>、科技</w:t>
      </w:r>
      <w:r>
        <w:rPr>
          <w:rFonts w:ascii="宋体" w:hAnsi="宋体" w:cs="宋体"/>
          <w:bCs/>
          <w:color w:val="000000" w:themeColor="text1"/>
          <w:szCs w:val="21"/>
          <w14:textFill>
            <w14:solidFill>
              <w14:schemeClr w14:val="tx1"/>
            </w14:solidFill>
          </w14:textFill>
        </w:rPr>
        <w:t>档案</w:t>
      </w:r>
      <w:r>
        <w:rPr>
          <w:rFonts w:hint="eastAsia" w:ascii="宋体" w:hAnsi="宋体" w:cs="宋体"/>
          <w:bCs/>
          <w:color w:val="000000" w:themeColor="text1"/>
          <w:szCs w:val="21"/>
          <w14:textFill>
            <w14:solidFill>
              <w14:schemeClr w14:val="tx1"/>
            </w14:solidFill>
          </w14:textFill>
        </w:rPr>
        <w:t>（基建档案、设备档案、科研档案）、声像档案、实物档案、专题档案等。</w:t>
      </w:r>
    </w:p>
    <w:p w14:paraId="49510136">
      <w:pPr>
        <w:widowControl/>
        <w:adjustRightInd w:val="0"/>
        <w:snapToGrid w:val="0"/>
        <w:spacing w:line="360" w:lineRule="auto"/>
        <w:ind w:right="359" w:rightChars="171" w:firstLine="420" w:firstLineChars="200"/>
        <w:rPr>
          <w:rFonts w:hint="eastAsia" w:ascii="宋体" w:hAnsi="宋体" w:cs="宋体"/>
          <w:bCs/>
          <w:color w:val="000000" w:themeColor="text1"/>
          <w:szCs w:val="21"/>
          <w14:textFill>
            <w14:solidFill>
              <w14:schemeClr w14:val="tx1"/>
            </w14:solidFill>
          </w14:textFill>
        </w:rPr>
      </w:pPr>
      <w:r>
        <w:rPr>
          <w:rFonts w:ascii="宋体" w:hAnsi="宋体" w:cs="宋体"/>
          <w:bCs/>
          <w:color w:val="000000" w:themeColor="text1"/>
          <w:szCs w:val="21"/>
          <w14:textFill>
            <w14:solidFill>
              <w14:schemeClr w14:val="tx1"/>
            </w14:solidFill>
          </w14:textFill>
        </w:rPr>
        <w:t>2</w:t>
      </w:r>
      <w:r>
        <w:rPr>
          <w:rFonts w:hint="eastAsia" w:ascii="宋体" w:hAnsi="宋体" w:cs="宋体"/>
          <w:bCs/>
          <w:color w:val="000000" w:themeColor="text1"/>
          <w:szCs w:val="21"/>
          <w14:textFill>
            <w14:solidFill>
              <w14:schemeClr w14:val="tx1"/>
            </w14:solidFill>
          </w14:textFill>
        </w:rPr>
        <w:t>.操作流程主要包括：档案接收核查整理（包括区分归档和不归档文件、核查、分类、去杂物、排序、托裱、修复已损毁文件、信息录入、目录数据建立及完善等）扫描前处理数字化扫描（平板扫描、图像处理）数据存储与合并数据挂接质检原件装订、归还移交验收。</w:t>
      </w:r>
    </w:p>
    <w:p w14:paraId="23AAD659">
      <w:pPr>
        <w:widowControl/>
        <w:adjustRightInd w:val="0"/>
        <w:snapToGrid w:val="0"/>
        <w:spacing w:line="360" w:lineRule="auto"/>
        <w:ind w:right="359" w:rightChars="171" w:firstLine="420" w:firstLineChars="200"/>
        <w:rPr>
          <w:rFonts w:hint="eastAsia" w:ascii="宋体" w:hAnsi="宋体" w:cs="宋体"/>
          <w:bCs/>
          <w:color w:val="000000" w:themeColor="text1"/>
          <w:szCs w:val="21"/>
          <w14:textFill>
            <w14:solidFill>
              <w14:schemeClr w14:val="tx1"/>
            </w14:solidFill>
          </w14:textFill>
        </w:rPr>
      </w:pPr>
      <w:r>
        <w:rPr>
          <w:rFonts w:ascii="宋体" w:hAnsi="宋体" w:cs="宋体"/>
          <w:bCs/>
          <w:color w:val="000000" w:themeColor="text1"/>
          <w:szCs w:val="21"/>
          <w14:textFill>
            <w14:solidFill>
              <w14:schemeClr w14:val="tx1"/>
            </w14:solidFill>
          </w14:textFill>
        </w:rPr>
        <w:t>3</w:t>
      </w:r>
      <w:r>
        <w:rPr>
          <w:rFonts w:hint="eastAsia" w:ascii="宋体" w:hAnsi="宋体" w:cs="宋体"/>
          <w:bCs/>
          <w:color w:val="000000" w:themeColor="text1"/>
          <w:szCs w:val="21"/>
          <w14:textFill>
            <w14:solidFill>
              <w14:schemeClr w14:val="tx1"/>
            </w14:solidFill>
          </w14:textFill>
        </w:rPr>
        <w:t>.投标人做好加工现场的安全保密工作，所有工作人员（以下说明的“工作人员”均指管理人员和工作人员）必须严格遵守《中华人民共和国保密法》、《保密守则》以及《中华人民共和国档案法》等有关规定，不得以任何方式对外泄露档案信息的内容。</w:t>
      </w:r>
    </w:p>
    <w:p w14:paraId="10F9144E">
      <w:pPr>
        <w:widowControl/>
        <w:adjustRightInd w:val="0"/>
        <w:snapToGrid w:val="0"/>
        <w:spacing w:line="360" w:lineRule="auto"/>
        <w:ind w:right="359" w:rightChars="171" w:firstLine="420" w:firstLineChars="200"/>
        <w:rPr>
          <w:rFonts w:hint="eastAsia" w:ascii="宋体" w:hAnsi="宋体" w:cs="宋体"/>
          <w:bCs/>
          <w:color w:val="000000" w:themeColor="text1"/>
          <w:szCs w:val="21"/>
          <w14:textFill>
            <w14:solidFill>
              <w14:schemeClr w14:val="tx1"/>
            </w14:solidFill>
          </w14:textFill>
        </w:rPr>
      </w:pPr>
      <w:r>
        <w:rPr>
          <w:rFonts w:ascii="宋体" w:hAnsi="宋体" w:cs="宋体"/>
          <w:bCs/>
          <w:color w:val="000000" w:themeColor="text1"/>
          <w:szCs w:val="21"/>
          <w14:textFill>
            <w14:solidFill>
              <w14:schemeClr w14:val="tx1"/>
            </w14:solidFill>
          </w14:textFill>
        </w:rPr>
        <w:t>4</w:t>
      </w:r>
      <w:r>
        <w:rPr>
          <w:rFonts w:hint="eastAsia" w:ascii="宋体" w:hAnsi="宋体" w:cs="宋体"/>
          <w:bCs/>
          <w:color w:val="000000" w:themeColor="text1"/>
          <w:szCs w:val="21"/>
          <w14:textFill>
            <w14:solidFill>
              <w14:schemeClr w14:val="tx1"/>
            </w14:solidFill>
          </w14:textFill>
        </w:rPr>
        <w:t>.档案原件处理完成后必须立即原样归还，不得损坏和丢失档案原件；不得私自复制任何档案文件，不得将复制的档案文件偷带出工作场所。</w:t>
      </w:r>
    </w:p>
    <w:p w14:paraId="7D99B50B">
      <w:pPr>
        <w:widowControl/>
        <w:adjustRightInd w:val="0"/>
        <w:snapToGrid w:val="0"/>
        <w:spacing w:line="360" w:lineRule="auto"/>
        <w:ind w:right="359" w:rightChars="171" w:firstLine="422" w:firstLineChars="200"/>
        <w:rPr>
          <w:rFonts w:hint="eastAsia"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（四）售后及其他要求</w:t>
      </w:r>
    </w:p>
    <w:p w14:paraId="187AD369">
      <w:pPr>
        <w:spacing w:line="360" w:lineRule="auto"/>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r>
        <w:rPr>
          <w:rFonts w:hint="eastAsia" w:ascii="宋体" w:hAnsi="宋体" w:cs="宋体"/>
          <w:bCs/>
          <w:color w:val="000000" w:themeColor="text1"/>
          <w:szCs w:val="21"/>
          <w14:textFill>
            <w14:solidFill>
              <w14:schemeClr w14:val="tx1"/>
            </w14:solidFill>
          </w14:textFill>
        </w:rPr>
        <w:t>投标人应在12月30日前完成所有在库历史档案的整理及数字化加工服务工作。</w:t>
      </w:r>
    </w:p>
    <w:p w14:paraId="7A7D2F4F">
      <w:pPr>
        <w:spacing w:line="360" w:lineRule="auto"/>
        <w:ind w:firstLine="420" w:firstLineChars="200"/>
        <w:rPr>
          <w:rFonts w:hint="eastAsia" w:ascii="宋体" w:hAnsi="宋体" w:cs="宋体"/>
          <w:bCs/>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w:t>
      </w:r>
      <w:r>
        <w:rPr>
          <w:rFonts w:hint="eastAsia" w:ascii="宋体" w:hAnsi="宋体" w:cs="宋体"/>
          <w:bCs/>
          <w:color w:val="000000" w:themeColor="text1"/>
          <w:szCs w:val="21"/>
          <w14:textFill>
            <w14:solidFill>
              <w14:schemeClr w14:val="tx1"/>
            </w14:solidFill>
          </w14:textFill>
        </w:rPr>
        <w:t>投标人提供2年免费的售后服务。</w:t>
      </w:r>
    </w:p>
    <w:p w14:paraId="16497962">
      <w:pPr>
        <w:spacing w:line="360" w:lineRule="auto"/>
        <w:ind w:firstLine="420" w:firstLineChars="200"/>
        <w:rPr>
          <w:rFonts w:hint="eastAsia"/>
          <w:color w:val="000000" w:themeColor="text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w:t>
      </w:r>
      <w:r>
        <w:rPr>
          <w:rFonts w:hint="eastAsia"/>
          <w:color w:val="000000" w:themeColor="text1"/>
          <w14:textFill>
            <w14:solidFill>
              <w14:schemeClr w14:val="tx1"/>
            </w14:solidFill>
          </w14:textFill>
        </w:rPr>
        <w:t>中标人在本项目的所有的档案整理归档归属于中国医学科学院阜外医院深圳医院。</w:t>
      </w:r>
    </w:p>
    <w:p w14:paraId="0E941018">
      <w:pPr>
        <w:pStyle w:val="14"/>
        <w:tabs>
          <w:tab w:val="left" w:pos="0"/>
        </w:tabs>
        <w:adjustRightInd w:val="0"/>
        <w:snapToGrid w:val="0"/>
        <w:spacing w:after="60" w:line="300" w:lineRule="auto"/>
        <w:outlineLvl w:val="1"/>
        <w:rPr>
          <w:rFonts w:hint="eastAsia" w:ascii="宋体" w:hAnsi="宋体" w:cs="宋体"/>
          <w:b/>
          <w:color w:val="000000" w:themeColor="text1"/>
          <w:sz w:val="28"/>
          <w:szCs w:val="28"/>
          <w:shd w:val="clear" w:color="FFFFFF" w:fill="D9D9D9"/>
          <w14:textFill>
            <w14:solidFill>
              <w14:schemeClr w14:val="tx1"/>
            </w14:solidFill>
          </w14:textFill>
        </w:rPr>
      </w:pPr>
      <w:r>
        <w:rPr>
          <w:rFonts w:hint="eastAsia" w:ascii="宋体" w:hAnsi="宋体" w:cs="宋体"/>
          <w:b/>
          <w:color w:val="000000" w:themeColor="text1"/>
          <w:sz w:val="28"/>
          <w:szCs w:val="28"/>
          <w:shd w:val="clear" w:color="FFFFFF" w:fill="D9D9D9"/>
          <w14:textFill>
            <w14:solidFill>
              <w14:schemeClr w14:val="tx1"/>
            </w14:solidFill>
          </w14:textFill>
        </w:rPr>
        <w:br w:type="page"/>
      </w:r>
      <w:r>
        <w:rPr>
          <w:rFonts w:hint="eastAsia" w:ascii="宋体" w:hAnsi="宋体" w:cs="宋体"/>
          <w:b/>
          <w:color w:val="000000" w:themeColor="text1"/>
          <w:sz w:val="28"/>
          <w:szCs w:val="28"/>
          <w14:textFill>
            <w14:solidFill>
              <w14:schemeClr w14:val="tx1"/>
            </w14:solidFill>
          </w14:textFill>
        </w:rPr>
        <w:t>二.商务要求：</w:t>
      </w:r>
    </w:p>
    <w:p w14:paraId="731C4832">
      <w:pPr>
        <w:tabs>
          <w:tab w:val="left" w:pos="540"/>
          <w:tab w:val="left" w:pos="567"/>
        </w:tabs>
        <w:spacing w:line="360" w:lineRule="auto"/>
        <w:jc w:val="left"/>
        <w:outlineLvl w:val="0"/>
        <w:rPr>
          <w:rFonts w:hint="eastAsia"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（一）*服务期限：</w:t>
      </w:r>
    </w:p>
    <w:p w14:paraId="17EDA0CE">
      <w:pPr>
        <w:tabs>
          <w:tab w:val="left" w:pos="540"/>
          <w:tab w:val="left" w:pos="567"/>
        </w:tabs>
        <w:spacing w:line="360" w:lineRule="auto"/>
        <w:ind w:firstLine="422" w:firstLineChars="201"/>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签订合同之日起三个月内。</w:t>
      </w:r>
    </w:p>
    <w:p w14:paraId="39F37B77">
      <w:pPr>
        <w:tabs>
          <w:tab w:val="left" w:pos="540"/>
          <w:tab w:val="left" w:pos="567"/>
        </w:tabs>
        <w:spacing w:line="360" w:lineRule="auto"/>
        <w:jc w:val="left"/>
        <w:outlineLvl w:val="0"/>
        <w:rPr>
          <w:rFonts w:hint="eastAsia"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（二）*付款方式：</w:t>
      </w:r>
    </w:p>
    <w:p w14:paraId="73772843">
      <w:pPr>
        <w:tabs>
          <w:tab w:val="left" w:pos="540"/>
          <w:tab w:val="left" w:pos="567"/>
        </w:tabs>
        <w:spacing w:line="360" w:lineRule="auto"/>
        <w:ind w:firstLine="422" w:firstLineChars="201"/>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1.合同签订后30日内，采购单位向中标单位支付合同总价20%的款项。</w:t>
      </w:r>
    </w:p>
    <w:p w14:paraId="654D9BF8">
      <w:pPr>
        <w:tabs>
          <w:tab w:val="left" w:pos="540"/>
          <w:tab w:val="left" w:pos="567"/>
        </w:tabs>
        <w:spacing w:line="360" w:lineRule="auto"/>
        <w:ind w:firstLine="422" w:firstLineChars="201"/>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2.中标单位完成项目工作70%后，采购单位向中标单位支付合同总价60%的款项。</w:t>
      </w:r>
    </w:p>
    <w:p w14:paraId="650DC17C">
      <w:pPr>
        <w:tabs>
          <w:tab w:val="left" w:pos="540"/>
          <w:tab w:val="left" w:pos="567"/>
        </w:tabs>
        <w:spacing w:line="360" w:lineRule="auto"/>
        <w:ind w:firstLine="422" w:firstLineChars="201"/>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3.余款在中标单位工作完成并经采购单位验收合格后60个工作日内付清。</w:t>
      </w:r>
    </w:p>
    <w:p w14:paraId="73A7ED2A">
      <w:pPr>
        <w:pStyle w:val="5"/>
        <w:spacing w:line="360" w:lineRule="auto"/>
        <w:ind w:firstLine="0"/>
        <w:outlineLvl w:val="0"/>
        <w:rPr>
          <w:rFonts w:hint="eastAsia"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（三）投标报价：</w:t>
      </w:r>
    </w:p>
    <w:p w14:paraId="3AF83340">
      <w:pPr>
        <w:pStyle w:val="5"/>
        <w:spacing w:line="360" w:lineRule="auto"/>
        <w:ind w:firstLine="422" w:firstLineChars="201"/>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本项目服务费采用包干制，应包括服务成本、法定税费和企业的利润。由企业根据招标文件所提供的资料自行测算投标报价；一经中标，投标报价总价作为中标人与采购人签定的合同金额，合同期限内不做调整。</w:t>
      </w:r>
    </w:p>
    <w:p w14:paraId="10AAC95E">
      <w:pPr>
        <w:pStyle w:val="5"/>
        <w:spacing w:line="360" w:lineRule="auto"/>
        <w:ind w:firstLine="422" w:firstLineChars="201"/>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投标人不得以低于成本的报价竞标；评标委员会认为投标人的报价明显低于其他通过符合性审查投标人的报价，有可能影响服务质量或者不能诚信履约的，应当要求其在评标现场合理的时间内提供书面说明，必要时提交相关证明材料，投标人不能证明其报价合理性的，评标委员会应当将其作为无效投标处理。</w:t>
      </w:r>
    </w:p>
    <w:p w14:paraId="032CB804">
      <w:pPr>
        <w:spacing w:line="300" w:lineRule="auto"/>
        <w:rPr>
          <w:rFonts w:hint="eastAsia" w:ascii="宋体" w:hAnsi="宋体" w:cs="宋体"/>
          <w:b/>
          <w:color w:val="000000" w:themeColor="text1"/>
          <w:szCs w:val="21"/>
          <w14:textFill>
            <w14:solidFill>
              <w14:schemeClr w14:val="tx1"/>
            </w14:solidFill>
          </w14:textFill>
        </w:rPr>
      </w:pPr>
    </w:p>
    <w:p w14:paraId="4C436D8E">
      <w:pPr>
        <w:pStyle w:val="6"/>
        <w:rPr>
          <w:rFonts w:hint="eastAsia" w:ascii="宋体" w:hAnsi="宋体" w:cs="宋体"/>
          <w:b/>
          <w:color w:val="000000" w:themeColor="text1"/>
          <w:szCs w:val="21"/>
          <w14:textFill>
            <w14:solidFill>
              <w14:schemeClr w14:val="tx1"/>
            </w14:solidFill>
          </w14:textFill>
        </w:rPr>
      </w:pPr>
    </w:p>
    <w:p w14:paraId="2C4B9A65">
      <w:pPr>
        <w:pStyle w:val="6"/>
        <w:rPr>
          <w:rFonts w:hint="eastAsia" w:ascii="宋体" w:hAnsi="宋体" w:cs="宋体"/>
          <w:b/>
          <w:color w:val="000000" w:themeColor="text1"/>
          <w:szCs w:val="21"/>
          <w14:textFill>
            <w14:solidFill>
              <w14:schemeClr w14:val="tx1"/>
            </w14:solidFill>
          </w14:textFill>
        </w:rPr>
      </w:pPr>
    </w:p>
    <w:p w14:paraId="0C5020BC">
      <w:pPr>
        <w:pStyle w:val="6"/>
        <w:rPr>
          <w:rFonts w:hint="eastAsia" w:ascii="宋体" w:hAnsi="宋体" w:cs="宋体"/>
          <w:b/>
          <w:color w:val="000000" w:themeColor="text1"/>
          <w:szCs w:val="21"/>
          <w14:textFill>
            <w14:solidFill>
              <w14:schemeClr w14:val="tx1"/>
            </w14:solidFill>
          </w14:textFill>
        </w:rPr>
      </w:pPr>
    </w:p>
    <w:p w14:paraId="76DE5039">
      <w:pPr>
        <w:pStyle w:val="6"/>
        <w:rPr>
          <w:rFonts w:hint="eastAsia" w:ascii="宋体" w:hAnsi="宋体" w:cs="宋体"/>
          <w:b/>
          <w:color w:val="000000" w:themeColor="text1"/>
          <w:szCs w:val="21"/>
          <w14:textFill>
            <w14:solidFill>
              <w14:schemeClr w14:val="tx1"/>
            </w14:solidFill>
          </w14:textFill>
        </w:rPr>
      </w:pPr>
    </w:p>
    <w:p w14:paraId="7D1761F0">
      <w:pPr>
        <w:pStyle w:val="6"/>
        <w:rPr>
          <w:rFonts w:hint="eastAsia" w:ascii="宋体" w:hAnsi="宋体" w:cs="宋体"/>
          <w:b/>
          <w:color w:val="000000" w:themeColor="text1"/>
          <w:szCs w:val="21"/>
          <w14:textFill>
            <w14:solidFill>
              <w14:schemeClr w14:val="tx1"/>
            </w14:solidFill>
          </w14:textFill>
        </w:rPr>
      </w:pPr>
    </w:p>
    <w:p w14:paraId="302EF554">
      <w:pPr>
        <w:pStyle w:val="6"/>
        <w:rPr>
          <w:rFonts w:hint="eastAsia" w:ascii="宋体" w:hAnsi="宋体" w:cs="宋体"/>
          <w:b/>
          <w:color w:val="000000" w:themeColor="text1"/>
          <w:szCs w:val="21"/>
          <w14:textFill>
            <w14:solidFill>
              <w14:schemeClr w14:val="tx1"/>
            </w14:solidFill>
          </w14:textFill>
        </w:rPr>
      </w:pPr>
    </w:p>
    <w:p w14:paraId="159505FE">
      <w:pPr>
        <w:spacing w:line="300" w:lineRule="auto"/>
        <w:rPr>
          <w:rFonts w:hint="eastAsia"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注：</w:t>
      </w:r>
    </w:p>
    <w:p w14:paraId="42AB67C6">
      <w:pPr>
        <w:numPr>
          <w:ilvl w:val="0"/>
          <w:numId w:val="1"/>
        </w:numPr>
        <w:tabs>
          <w:tab w:val="left" w:pos="142"/>
          <w:tab w:val="left" w:pos="425"/>
          <w:tab w:val="left" w:pos="567"/>
          <w:tab w:val="left" w:pos="709"/>
        </w:tabs>
        <w:spacing w:line="300" w:lineRule="auto"/>
        <w:rPr>
          <w:rFonts w:hint="eastAsia" w:ascii="宋体" w:hAnsi="宋体" w:cs="宋体"/>
          <w:b/>
          <w:bCs/>
          <w:color w:val="000000" w:themeColor="text1"/>
          <w:szCs w:val="21"/>
          <w:lang w:val="zh-CN"/>
          <w14:textFill>
            <w14:solidFill>
              <w14:schemeClr w14:val="tx1"/>
            </w14:solidFill>
          </w14:textFill>
        </w:rPr>
      </w:pPr>
      <w:r>
        <w:rPr>
          <w:rFonts w:hint="eastAsia" w:ascii="宋体" w:hAnsi="宋体" w:cs="宋体"/>
          <w:b/>
          <w:bCs/>
          <w:color w:val="000000" w:themeColor="text1"/>
          <w:szCs w:val="21"/>
          <w:u w:val="single"/>
          <w14:textFill>
            <w14:solidFill>
              <w14:schemeClr w14:val="tx1"/>
            </w14:solidFill>
          </w14:textFill>
        </w:rPr>
        <w:t>本项目最高预算价为人民币贰拾伍万元整（¥250,000.00），超出此预算的投标作废标处理</w:t>
      </w:r>
      <w:r>
        <w:rPr>
          <w:rFonts w:hint="eastAsia" w:ascii="宋体" w:hAnsi="宋体" w:cs="宋体"/>
          <w:b/>
          <w:bCs/>
          <w:color w:val="000000" w:themeColor="text1"/>
          <w:szCs w:val="21"/>
          <w:lang w:val="zh-CN"/>
          <w14:textFill>
            <w14:solidFill>
              <w14:schemeClr w14:val="tx1"/>
            </w14:solidFill>
          </w14:textFill>
        </w:rPr>
        <w:t>。</w:t>
      </w:r>
    </w:p>
    <w:p w14:paraId="37B0A379">
      <w:pPr>
        <w:numPr>
          <w:ilvl w:val="0"/>
          <w:numId w:val="1"/>
        </w:numPr>
        <w:tabs>
          <w:tab w:val="left" w:pos="142"/>
          <w:tab w:val="left" w:pos="425"/>
          <w:tab w:val="left" w:pos="709"/>
        </w:tabs>
        <w:spacing w:line="300" w:lineRule="auto"/>
        <w:rPr>
          <w:rFonts w:hint="eastAsia" w:ascii="宋体" w:hAnsi="宋体" w:cs="宋体"/>
          <w:b/>
          <w:bCs/>
          <w:color w:val="000000" w:themeColor="text1"/>
          <w:szCs w:val="21"/>
          <w:lang w:val="zh-CN"/>
          <w14:textFill>
            <w14:solidFill>
              <w14:schemeClr w14:val="tx1"/>
            </w14:solidFill>
          </w14:textFill>
        </w:rPr>
      </w:pPr>
      <w:r>
        <w:rPr>
          <w:rFonts w:hint="eastAsia" w:ascii="宋体" w:hAnsi="宋体" w:cs="宋体"/>
          <w:b/>
          <w:bCs/>
          <w:color w:val="000000" w:themeColor="text1"/>
          <w:szCs w:val="21"/>
          <w:lang w:val="zh-CN"/>
          <w14:textFill>
            <w14:solidFill>
              <w14:schemeClr w14:val="tx1"/>
            </w14:solidFill>
          </w14:textFill>
        </w:rPr>
        <w:t>本《用户需求书》打“*”的条款必须满足，否则作废标处理。</w:t>
      </w:r>
    </w:p>
    <w:p w14:paraId="0183E935">
      <w:pPr>
        <w:numPr>
          <w:ilvl w:val="0"/>
          <w:numId w:val="1"/>
        </w:numPr>
        <w:tabs>
          <w:tab w:val="left" w:pos="142"/>
          <w:tab w:val="left" w:pos="425"/>
          <w:tab w:val="left" w:pos="567"/>
          <w:tab w:val="left" w:pos="709"/>
        </w:tabs>
        <w:spacing w:line="300" w:lineRule="auto"/>
        <w:rPr>
          <w:rFonts w:hint="eastAsia"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当招标文件中出现前后表述不一致的时候，以招标文件中对投标人责任规定较严格的为准。</w:t>
      </w:r>
    </w:p>
    <w:p w14:paraId="358EAB4A">
      <w:pPr>
        <w:numPr>
          <w:ilvl w:val="0"/>
          <w:numId w:val="1"/>
        </w:numPr>
        <w:tabs>
          <w:tab w:val="left" w:pos="142"/>
          <w:tab w:val="left" w:pos="425"/>
          <w:tab w:val="left" w:pos="567"/>
          <w:tab w:val="left" w:pos="709"/>
        </w:tabs>
        <w:spacing w:line="300" w:lineRule="auto"/>
        <w:rPr>
          <w:b/>
          <w:bCs/>
          <w:color w:val="000000" w:themeColor="text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当投标文件中出现前后表述不一致的时候，以投标文件中对投标人责任规定较严格的为准。</w:t>
      </w:r>
    </w:p>
    <w:p w14:paraId="11D0A02D">
      <w:pPr>
        <w:spacing w:after="312" w:afterLines="100" w:line="300" w:lineRule="auto"/>
        <w:jc w:val="center"/>
        <w:outlineLvl w:val="0"/>
        <w:rPr>
          <w:rFonts w:ascii="宋体" w:hAnsi="宋体"/>
          <w:b/>
          <w:bCs/>
          <w:color w:val="000000" w:themeColor="text1"/>
          <w:sz w:val="32"/>
          <w:szCs w:val="32"/>
          <w14:textFill>
            <w14:solidFill>
              <w14:schemeClr w14:val="tx1"/>
            </w14:solidFill>
          </w14:textFill>
        </w:rPr>
      </w:pPr>
      <w:r>
        <w:rPr>
          <w:rFonts w:hint="eastAsia" w:ascii="宋体" w:hAnsi="宋体"/>
          <w:b/>
          <w:bCs/>
          <w:color w:val="000000" w:themeColor="text1"/>
          <w:sz w:val="32"/>
          <w:szCs w:val="32"/>
          <w14:textFill>
            <w14:solidFill>
              <w14:schemeClr w14:val="tx1"/>
            </w14:solidFill>
          </w14:textFill>
        </w:rPr>
        <w:br w:type="page"/>
      </w:r>
      <w:r>
        <w:rPr>
          <w:rFonts w:hint="eastAsia" w:ascii="宋体" w:hAnsi="宋体"/>
          <w:b/>
          <w:bCs/>
          <w:color w:val="000000" w:themeColor="text1"/>
          <w:sz w:val="32"/>
          <w:szCs w:val="32"/>
          <w14:textFill>
            <w14:solidFill>
              <w14:schemeClr w14:val="tx1"/>
            </w14:solidFill>
          </w14:textFill>
        </w:rPr>
        <w:t>第五篇  投标文件格式</w:t>
      </w:r>
      <w:bookmarkStart w:id="1" w:name="_Toc3968323"/>
    </w:p>
    <w:bookmarkEnd w:id="1"/>
    <w:p w14:paraId="7048E5C4">
      <w:pPr>
        <w:spacing w:line="300" w:lineRule="auto"/>
        <w:jc w:val="left"/>
        <w:rPr>
          <w:rFonts w:ascii="黑体"/>
          <w:color w:val="000000" w:themeColor="text1"/>
          <w14:textFill>
            <w14:solidFill>
              <w14:schemeClr w14:val="tx1"/>
            </w14:solidFill>
          </w14:textFill>
        </w:rPr>
      </w:pPr>
    </w:p>
    <w:p w14:paraId="658A65E0">
      <w:pPr>
        <w:spacing w:before="100" w:beforeAutospacing="1" w:after="100" w:afterAutospacing="1" w:line="300" w:lineRule="auto"/>
        <w:outlineLvl w:val="0"/>
        <w:rPr>
          <w:rFonts w:ascii="宋体" w:hAnsi="宋体"/>
          <w:b/>
          <w:color w:val="000000" w:themeColor="text1"/>
          <w:sz w:val="28"/>
          <w14:textFill>
            <w14:solidFill>
              <w14:schemeClr w14:val="tx1"/>
            </w14:solidFill>
          </w14:textFill>
        </w:rPr>
      </w:pPr>
      <w:r>
        <w:rPr>
          <w:rFonts w:hint="eastAsia" w:ascii="宋体" w:hAnsi="宋体"/>
          <w:b/>
          <w:color w:val="000000" w:themeColor="text1"/>
          <w:sz w:val="28"/>
          <w14:textFill>
            <w14:solidFill>
              <w14:schemeClr w14:val="tx1"/>
            </w14:solidFill>
          </w14:textFill>
        </w:rPr>
        <w:t>1、投标一览表格式</w:t>
      </w:r>
    </w:p>
    <w:p w14:paraId="00E41B44">
      <w:pPr>
        <w:spacing w:line="300" w:lineRule="auto"/>
        <w:rPr>
          <w:rFonts w:ascii="宋体" w:hAnsi="宋体"/>
          <w:b/>
          <w:color w:val="000000" w:themeColor="text1"/>
          <w:sz w:val="28"/>
          <w14:textFill>
            <w14:solidFill>
              <w14:schemeClr w14:val="tx1"/>
            </w14:solidFill>
          </w14:textFill>
        </w:rPr>
      </w:pPr>
      <w:r>
        <w:rPr>
          <w:rFonts w:hint="eastAsia" w:ascii="宋体" w:hAnsi="宋体"/>
          <w:b/>
          <w:color w:val="000000" w:themeColor="text1"/>
          <w:sz w:val="28"/>
          <w14:textFill>
            <w14:solidFill>
              <w14:schemeClr w14:val="tx1"/>
            </w14:solidFill>
          </w14:textFill>
        </w:rPr>
        <w:t>1.</w:t>
      </w:r>
      <w:r>
        <w:rPr>
          <w:rFonts w:ascii="宋体" w:hAnsi="宋体"/>
          <w:b/>
          <w:color w:val="000000" w:themeColor="text1"/>
          <w:sz w:val="28"/>
          <w14:textFill>
            <w14:solidFill>
              <w14:schemeClr w14:val="tx1"/>
            </w14:solidFill>
          </w14:textFill>
        </w:rPr>
        <w:t>1</w:t>
      </w:r>
      <w:r>
        <w:rPr>
          <w:rFonts w:hint="eastAsia" w:ascii="宋体" w:hAnsi="宋体"/>
          <w:b/>
          <w:color w:val="000000" w:themeColor="text1"/>
          <w:sz w:val="28"/>
          <w14:textFill>
            <w14:solidFill>
              <w14:schemeClr w14:val="tx1"/>
            </w14:solidFill>
          </w14:textFill>
        </w:rPr>
        <w:t xml:space="preserve">  投标一览表格式</w:t>
      </w:r>
    </w:p>
    <w:p w14:paraId="24E7C103">
      <w:pPr>
        <w:pStyle w:val="8"/>
        <w:spacing w:line="300" w:lineRule="auto"/>
        <w:jc w:val="center"/>
        <w:rPr>
          <w:b/>
          <w:color w:val="000000" w:themeColor="text1"/>
          <w:sz w:val="28"/>
          <w14:textFill>
            <w14:solidFill>
              <w14:schemeClr w14:val="tx1"/>
            </w14:solidFill>
          </w14:textFill>
        </w:rPr>
      </w:pPr>
      <w:r>
        <w:rPr>
          <w:rFonts w:hint="eastAsia"/>
          <w:b/>
          <w:color w:val="000000" w:themeColor="text1"/>
          <w:sz w:val="28"/>
          <w14:textFill>
            <w14:solidFill>
              <w14:schemeClr w14:val="tx1"/>
            </w14:solidFill>
          </w14:textFill>
        </w:rPr>
        <w:t>投标一览表</w:t>
      </w:r>
    </w:p>
    <w:p w14:paraId="1064E30B">
      <w:pPr>
        <w:pStyle w:val="8"/>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招标编号：</w:t>
      </w:r>
    </w:p>
    <w:p w14:paraId="20BBD2F6">
      <w:pPr>
        <w:pStyle w:val="8"/>
        <w:spacing w:line="300" w:lineRule="auto"/>
        <w:jc w:val="righ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[价格单位：（人民币）元]</w:t>
      </w:r>
    </w:p>
    <w:tbl>
      <w:tblPr>
        <w:tblStyle w:val="1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2"/>
        <w:gridCol w:w="962"/>
        <w:gridCol w:w="3030"/>
        <w:gridCol w:w="1890"/>
        <w:gridCol w:w="1740"/>
      </w:tblGrid>
      <w:tr w14:paraId="0C583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3" w:hRule="atLeast"/>
        </w:trPr>
        <w:tc>
          <w:tcPr>
            <w:tcW w:w="2394" w:type="dxa"/>
            <w:gridSpan w:val="2"/>
            <w:noWrap w:val="0"/>
            <w:vAlign w:val="top"/>
          </w:tcPr>
          <w:p w14:paraId="2E6BE3FB">
            <w:pPr>
              <w:spacing w:line="300" w:lineRule="auto"/>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项目名称</w:t>
            </w:r>
          </w:p>
        </w:tc>
        <w:tc>
          <w:tcPr>
            <w:tcW w:w="3030" w:type="dxa"/>
            <w:noWrap w:val="0"/>
            <w:vAlign w:val="top"/>
          </w:tcPr>
          <w:p w14:paraId="7D19908A">
            <w:pPr>
              <w:spacing w:line="300" w:lineRule="auto"/>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服务期限</w:t>
            </w:r>
          </w:p>
        </w:tc>
        <w:tc>
          <w:tcPr>
            <w:tcW w:w="1890" w:type="dxa"/>
            <w:noWrap w:val="0"/>
            <w:vAlign w:val="top"/>
          </w:tcPr>
          <w:p w14:paraId="1DAD1961">
            <w:pPr>
              <w:spacing w:line="300" w:lineRule="auto"/>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总报价</w:t>
            </w:r>
          </w:p>
        </w:tc>
        <w:tc>
          <w:tcPr>
            <w:tcW w:w="1740" w:type="dxa"/>
            <w:noWrap w:val="0"/>
            <w:vAlign w:val="top"/>
          </w:tcPr>
          <w:p w14:paraId="1E0CEFAD">
            <w:pPr>
              <w:spacing w:line="300" w:lineRule="auto"/>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备   注</w:t>
            </w:r>
          </w:p>
        </w:tc>
      </w:tr>
      <w:tr w14:paraId="6DFA4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2394" w:type="dxa"/>
            <w:gridSpan w:val="2"/>
            <w:noWrap w:val="0"/>
            <w:vAlign w:val="center"/>
          </w:tcPr>
          <w:p w14:paraId="45075681">
            <w:pPr>
              <w:spacing w:line="300" w:lineRule="auto"/>
              <w:jc w:val="center"/>
              <w:rPr>
                <w:rFonts w:ascii="宋体" w:hAnsi="宋体" w:cs="宋体"/>
                <w:color w:val="000000" w:themeColor="text1"/>
                <w:sz w:val="24"/>
                <w14:textFill>
                  <w14:solidFill>
                    <w14:schemeClr w14:val="tx1"/>
                  </w14:solidFill>
                </w14:textFill>
              </w:rPr>
            </w:pPr>
          </w:p>
        </w:tc>
        <w:tc>
          <w:tcPr>
            <w:tcW w:w="3030" w:type="dxa"/>
            <w:noWrap w:val="0"/>
            <w:vAlign w:val="center"/>
          </w:tcPr>
          <w:p w14:paraId="38F87D79">
            <w:pPr>
              <w:spacing w:line="300" w:lineRule="auto"/>
              <w:jc w:val="center"/>
              <w:rPr>
                <w:rFonts w:hint="eastAsia"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按</w:t>
            </w:r>
            <w:r>
              <w:rPr>
                <w:rFonts w:ascii="宋体" w:hAnsi="宋体" w:cs="宋体"/>
                <w:color w:val="000000" w:themeColor="text1"/>
                <w:sz w:val="24"/>
                <w14:textFill>
                  <w14:solidFill>
                    <w14:schemeClr w14:val="tx1"/>
                  </w14:solidFill>
                </w14:textFill>
              </w:rPr>
              <w:t>招标文件要求执行</w:t>
            </w:r>
          </w:p>
        </w:tc>
        <w:tc>
          <w:tcPr>
            <w:tcW w:w="1890" w:type="dxa"/>
            <w:noWrap w:val="0"/>
            <w:vAlign w:val="center"/>
          </w:tcPr>
          <w:p w14:paraId="5B6D9560">
            <w:pPr>
              <w:spacing w:line="300"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（小写）</w:t>
            </w:r>
          </w:p>
        </w:tc>
        <w:tc>
          <w:tcPr>
            <w:tcW w:w="1740" w:type="dxa"/>
            <w:noWrap w:val="0"/>
            <w:vAlign w:val="center"/>
          </w:tcPr>
          <w:p w14:paraId="2F6D948D">
            <w:pPr>
              <w:spacing w:line="300" w:lineRule="auto"/>
              <w:jc w:val="center"/>
              <w:rPr>
                <w:rFonts w:ascii="宋体" w:hAnsi="宋体" w:cs="宋体"/>
                <w:color w:val="000000" w:themeColor="text1"/>
                <w:sz w:val="24"/>
                <w14:textFill>
                  <w14:solidFill>
                    <w14:schemeClr w14:val="tx1"/>
                  </w14:solidFill>
                </w14:textFill>
              </w:rPr>
            </w:pPr>
          </w:p>
        </w:tc>
      </w:tr>
      <w:tr w14:paraId="5D21D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1432" w:type="dxa"/>
            <w:noWrap w:val="0"/>
            <w:vAlign w:val="center"/>
          </w:tcPr>
          <w:p w14:paraId="5AE6636E">
            <w:pPr>
              <w:pStyle w:val="15"/>
              <w:widowControl w:val="0"/>
              <w:pBdr>
                <w:left w:val="none" w:color="auto" w:sz="0" w:space="0"/>
                <w:right w:val="none" w:color="auto" w:sz="0" w:space="0"/>
              </w:pBdr>
              <w:spacing w:before="0" w:beforeAutospacing="0" w:after="0" w:afterAutospacing="0" w:line="300" w:lineRule="auto"/>
              <w:jc w:val="both"/>
              <w:textAlignment w:val="auto"/>
              <w:rPr>
                <w:rFonts w:eastAsia="宋体" w:cs="宋体"/>
                <w:color w:val="000000" w:themeColor="text1"/>
                <w:szCs w:val="24"/>
                <w14:textFill>
                  <w14:solidFill>
                    <w14:schemeClr w14:val="tx1"/>
                  </w14:solidFill>
                </w14:textFill>
              </w:rPr>
            </w:pPr>
            <w:r>
              <w:rPr>
                <w:rFonts w:hint="eastAsia" w:eastAsia="宋体" w:cs="宋体"/>
                <w:color w:val="000000" w:themeColor="text1"/>
                <w:kern w:val="2"/>
                <w:szCs w:val="24"/>
                <w14:textFill>
                  <w14:solidFill>
                    <w14:schemeClr w14:val="tx1"/>
                  </w14:solidFill>
                </w14:textFill>
              </w:rPr>
              <w:t>投标总报价</w:t>
            </w:r>
          </w:p>
        </w:tc>
        <w:tc>
          <w:tcPr>
            <w:tcW w:w="5882" w:type="dxa"/>
            <w:gridSpan w:val="3"/>
            <w:noWrap w:val="0"/>
            <w:vAlign w:val="center"/>
          </w:tcPr>
          <w:p w14:paraId="2ECA0BEE">
            <w:pPr>
              <w:pStyle w:val="15"/>
              <w:widowControl w:val="0"/>
              <w:pBdr>
                <w:left w:val="none" w:color="auto" w:sz="0" w:space="0"/>
                <w:right w:val="none" w:color="auto" w:sz="0" w:space="0"/>
              </w:pBdr>
              <w:spacing w:before="0" w:beforeAutospacing="0" w:after="0" w:afterAutospacing="0" w:line="300" w:lineRule="auto"/>
              <w:jc w:val="both"/>
              <w:textAlignment w:val="auto"/>
              <w:rPr>
                <w:rFonts w:eastAsia="宋体" w:cs="宋体"/>
                <w:color w:val="000000" w:themeColor="text1"/>
                <w:szCs w:val="24"/>
                <w14:textFill>
                  <w14:solidFill>
                    <w14:schemeClr w14:val="tx1"/>
                  </w14:solidFill>
                </w14:textFill>
              </w:rPr>
            </w:pPr>
            <w:r>
              <w:rPr>
                <w:rFonts w:hint="eastAsia" w:eastAsia="宋体" w:cs="宋体"/>
                <w:color w:val="000000" w:themeColor="text1"/>
                <w:szCs w:val="24"/>
                <w14:textFill>
                  <w14:solidFill>
                    <w14:schemeClr w14:val="tx1"/>
                  </w14:solidFill>
                </w14:textFill>
              </w:rPr>
              <w:t>（大写）</w:t>
            </w:r>
          </w:p>
        </w:tc>
        <w:tc>
          <w:tcPr>
            <w:tcW w:w="1740" w:type="dxa"/>
            <w:noWrap w:val="0"/>
            <w:vAlign w:val="center"/>
          </w:tcPr>
          <w:p w14:paraId="623870C2">
            <w:pPr>
              <w:spacing w:line="300" w:lineRule="auto"/>
              <w:jc w:val="center"/>
              <w:rPr>
                <w:rFonts w:ascii="宋体" w:hAnsi="宋体" w:cs="宋体"/>
                <w:color w:val="000000" w:themeColor="text1"/>
                <w:sz w:val="24"/>
                <w14:textFill>
                  <w14:solidFill>
                    <w14:schemeClr w14:val="tx1"/>
                  </w14:solidFill>
                </w14:textFill>
              </w:rPr>
            </w:pPr>
          </w:p>
        </w:tc>
      </w:tr>
    </w:tbl>
    <w:p w14:paraId="018C58DD">
      <w:pPr>
        <w:pStyle w:val="8"/>
        <w:spacing w:line="300" w:lineRule="auto"/>
        <w:rPr>
          <w:rFonts w:hAnsi="宋体"/>
          <w:color w:val="000000" w:themeColor="text1"/>
          <w14:textFill>
            <w14:solidFill>
              <w14:schemeClr w14:val="tx1"/>
            </w14:solidFill>
          </w14:textFill>
        </w:rPr>
      </w:pPr>
    </w:p>
    <w:p w14:paraId="184FB2B7">
      <w:pPr>
        <w:pStyle w:val="8"/>
        <w:spacing w:line="300" w:lineRule="auto"/>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注：</w:t>
      </w:r>
      <w:r>
        <w:rPr>
          <w:rFonts w:hAnsi="宋体"/>
          <w:color w:val="000000" w:themeColor="text1"/>
          <w14:textFill>
            <w14:solidFill>
              <w14:schemeClr w14:val="tx1"/>
            </w14:solidFill>
          </w14:textFill>
        </w:rPr>
        <w:t>a)</w:t>
      </w:r>
      <w:r>
        <w:rPr>
          <w:rFonts w:hint="eastAsia" w:hAnsi="宋体"/>
          <w:color w:val="000000" w:themeColor="text1"/>
          <w14:textFill>
            <w14:solidFill>
              <w14:schemeClr w14:val="tx1"/>
            </w14:solidFill>
          </w14:textFill>
        </w:rPr>
        <w:t>此表的总计是根据招标文件要求包含所有需采购人支付给中标人的费用。</w:t>
      </w:r>
    </w:p>
    <w:p w14:paraId="0DB73749">
      <w:pPr>
        <w:spacing w:line="300" w:lineRule="auto"/>
        <w:ind w:left="42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b)</w:t>
      </w:r>
      <w:r>
        <w:rPr>
          <w:rFonts w:hint="eastAsia" w:ascii="宋体" w:hAnsi="宋体"/>
          <w:color w:val="000000" w:themeColor="text1"/>
          <w14:textFill>
            <w14:solidFill>
              <w14:schemeClr w14:val="tx1"/>
            </w14:solidFill>
          </w14:textFill>
        </w:rPr>
        <w:t>报价均应包含所有需中标人交纳的税费。</w:t>
      </w:r>
    </w:p>
    <w:p w14:paraId="184BE188">
      <w:pPr>
        <w:pStyle w:val="8"/>
        <w:spacing w:line="300" w:lineRule="auto"/>
        <w:rPr>
          <w:color w:val="000000" w:themeColor="text1"/>
          <w14:textFill>
            <w14:solidFill>
              <w14:schemeClr w14:val="tx1"/>
            </w14:solidFill>
          </w14:textFill>
        </w:rPr>
      </w:pPr>
    </w:p>
    <w:p w14:paraId="1017A2C3">
      <w:pPr>
        <w:pStyle w:val="8"/>
        <w:spacing w:line="300" w:lineRule="auto"/>
        <w:ind w:firstLine="4784" w:firstLineChars="2269"/>
        <w:rPr>
          <w:b/>
          <w:bCs/>
          <w:color w:val="000000" w:themeColor="text1"/>
          <w14:textFill>
            <w14:solidFill>
              <w14:schemeClr w14:val="tx1"/>
            </w14:solidFill>
          </w14:textFill>
        </w:rPr>
      </w:pPr>
    </w:p>
    <w:p w14:paraId="5543B0FD">
      <w:pPr>
        <w:pStyle w:val="8"/>
        <w:spacing w:line="300" w:lineRule="auto"/>
        <w:ind w:firstLine="4784" w:firstLineChars="2269"/>
        <w:rPr>
          <w:b/>
          <w:bCs/>
          <w:color w:val="000000" w:themeColor="text1"/>
          <w14:textFill>
            <w14:solidFill>
              <w14:schemeClr w14:val="tx1"/>
            </w14:solidFill>
          </w14:textFill>
        </w:rPr>
      </w:pPr>
    </w:p>
    <w:p w14:paraId="522EFDC4">
      <w:pPr>
        <w:pStyle w:val="8"/>
        <w:spacing w:line="300" w:lineRule="auto"/>
        <w:ind w:firstLine="4402" w:firstLineChars="2088"/>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投标人：（公章）</w:t>
      </w:r>
    </w:p>
    <w:p w14:paraId="2E8C76E2">
      <w:pPr>
        <w:pStyle w:val="8"/>
        <w:spacing w:line="300" w:lineRule="auto"/>
        <w:ind w:firstLine="4387" w:firstLineChars="2081"/>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 xml:space="preserve">法定代表人或其授权代表签名： </w:t>
      </w:r>
    </w:p>
    <w:p w14:paraId="6B73C81A">
      <w:pPr>
        <w:spacing w:line="300" w:lineRule="auto"/>
        <w:ind w:firstLine="4427" w:firstLineChars="2100"/>
        <w:rPr>
          <w:rFonts w:ascii="宋体"/>
          <w:color w:val="000000" w:themeColor="text1"/>
          <w14:textFill>
            <w14:solidFill>
              <w14:schemeClr w14:val="tx1"/>
            </w14:solidFill>
          </w14:textFill>
        </w:rPr>
      </w:pPr>
      <w:r>
        <w:rPr>
          <w:rFonts w:hint="eastAsia"/>
          <w:b/>
          <w:bCs/>
          <w:color w:val="000000" w:themeColor="text1"/>
          <w14:textFill>
            <w14:solidFill>
              <w14:schemeClr w14:val="tx1"/>
            </w14:solidFill>
          </w14:textFill>
        </w:rPr>
        <w:t>日期：  年   月  日</w:t>
      </w:r>
    </w:p>
    <w:p w14:paraId="6C9E4CCB">
      <w:pPr>
        <w:pStyle w:val="8"/>
        <w:tabs>
          <w:tab w:val="left" w:pos="3960"/>
        </w:tabs>
        <w:spacing w:line="300" w:lineRule="auto"/>
        <w:rPr>
          <w:rFonts w:hAnsi="宋体"/>
          <w:color w:val="000000" w:themeColor="text1"/>
          <w:sz w:val="28"/>
          <w14:textFill>
            <w14:solidFill>
              <w14:schemeClr w14:val="tx1"/>
            </w14:solidFill>
          </w14:textFill>
        </w:rPr>
      </w:pPr>
      <w:r>
        <w:rPr>
          <w:color w:val="000000" w:themeColor="text1"/>
          <w14:textFill>
            <w14:solidFill>
              <w14:schemeClr w14:val="tx1"/>
            </w14:solidFill>
          </w14:textFill>
        </w:rPr>
        <w:br w:type="page"/>
      </w:r>
      <w:r>
        <w:rPr>
          <w:rFonts w:hint="eastAsia" w:hAnsi="宋体"/>
          <w:b/>
          <w:color w:val="000000" w:themeColor="text1"/>
          <w:sz w:val="28"/>
          <w14:textFill>
            <w14:solidFill>
              <w14:schemeClr w14:val="tx1"/>
            </w14:solidFill>
          </w14:textFill>
        </w:rPr>
        <w:t>1.</w:t>
      </w:r>
      <w:r>
        <w:rPr>
          <w:rFonts w:hAnsi="宋体"/>
          <w:b/>
          <w:color w:val="000000" w:themeColor="text1"/>
          <w:sz w:val="28"/>
          <w14:textFill>
            <w14:solidFill>
              <w14:schemeClr w14:val="tx1"/>
            </w14:solidFill>
          </w14:textFill>
        </w:rPr>
        <w:t>2</w:t>
      </w:r>
      <w:r>
        <w:rPr>
          <w:rFonts w:hint="eastAsia" w:hAnsi="宋体"/>
          <w:b/>
          <w:color w:val="000000" w:themeColor="text1"/>
          <w:sz w:val="28"/>
          <w14:textFill>
            <w14:solidFill>
              <w14:schemeClr w14:val="tx1"/>
            </w14:solidFill>
          </w14:textFill>
        </w:rPr>
        <w:t xml:space="preserve">   报价明细表格式</w:t>
      </w:r>
    </w:p>
    <w:p w14:paraId="36057B25">
      <w:pPr>
        <w:pStyle w:val="8"/>
        <w:spacing w:line="300" w:lineRule="auto"/>
        <w:jc w:val="center"/>
        <w:rPr>
          <w:color w:val="000000" w:themeColor="text1"/>
          <w14:textFill>
            <w14:solidFill>
              <w14:schemeClr w14:val="tx1"/>
            </w14:solidFill>
          </w14:textFill>
        </w:rPr>
      </w:pPr>
      <w:r>
        <w:rPr>
          <w:rFonts w:hint="eastAsia"/>
          <w:b/>
          <w:color w:val="000000" w:themeColor="text1"/>
          <w:sz w:val="28"/>
          <w14:textFill>
            <w14:solidFill>
              <w14:schemeClr w14:val="tx1"/>
            </w14:solidFill>
          </w14:textFill>
        </w:rPr>
        <w:t>报 价 明 细 表</w:t>
      </w:r>
    </w:p>
    <w:p w14:paraId="2E190AB3">
      <w:pPr>
        <w:pStyle w:val="8"/>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项目名称：                                                     招标编号：</w:t>
      </w:r>
    </w:p>
    <w:p w14:paraId="5A0DB0F3">
      <w:pPr>
        <w:pStyle w:val="8"/>
        <w:spacing w:line="300" w:lineRule="auto"/>
        <w:jc w:val="righ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【价格单位：（人民币）元】</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8"/>
        <w:gridCol w:w="2212"/>
        <w:gridCol w:w="720"/>
        <w:gridCol w:w="1800"/>
        <w:gridCol w:w="1620"/>
        <w:gridCol w:w="1620"/>
      </w:tblGrid>
      <w:tr w14:paraId="5CDEA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1028" w:type="dxa"/>
            <w:noWrap w:val="0"/>
            <w:vAlign w:val="bottom"/>
          </w:tcPr>
          <w:p w14:paraId="513F6628">
            <w:pPr>
              <w:pStyle w:val="8"/>
              <w:spacing w:line="300" w:lineRule="auto"/>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序号</w:t>
            </w:r>
          </w:p>
        </w:tc>
        <w:tc>
          <w:tcPr>
            <w:tcW w:w="2212" w:type="dxa"/>
            <w:noWrap w:val="0"/>
            <w:vAlign w:val="center"/>
          </w:tcPr>
          <w:p w14:paraId="1FA85B59">
            <w:pPr>
              <w:pStyle w:val="8"/>
              <w:spacing w:line="300" w:lineRule="auto"/>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项目名称、内容</w:t>
            </w:r>
          </w:p>
        </w:tc>
        <w:tc>
          <w:tcPr>
            <w:tcW w:w="720" w:type="dxa"/>
            <w:noWrap w:val="0"/>
            <w:vAlign w:val="center"/>
          </w:tcPr>
          <w:p w14:paraId="519BDBB4">
            <w:pPr>
              <w:pStyle w:val="8"/>
              <w:spacing w:line="300" w:lineRule="auto"/>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单位</w:t>
            </w:r>
          </w:p>
        </w:tc>
        <w:tc>
          <w:tcPr>
            <w:tcW w:w="1800" w:type="dxa"/>
            <w:noWrap w:val="0"/>
            <w:vAlign w:val="center"/>
          </w:tcPr>
          <w:p w14:paraId="3B34D5D3">
            <w:pPr>
              <w:pStyle w:val="8"/>
              <w:spacing w:line="300" w:lineRule="auto"/>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数量（工作量）</w:t>
            </w:r>
          </w:p>
        </w:tc>
        <w:tc>
          <w:tcPr>
            <w:tcW w:w="1620" w:type="dxa"/>
            <w:noWrap w:val="0"/>
            <w:vAlign w:val="center"/>
          </w:tcPr>
          <w:p w14:paraId="6335BD63">
            <w:pPr>
              <w:pStyle w:val="8"/>
              <w:spacing w:line="300" w:lineRule="auto"/>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单价</w:t>
            </w:r>
          </w:p>
        </w:tc>
        <w:tc>
          <w:tcPr>
            <w:tcW w:w="1620" w:type="dxa"/>
            <w:noWrap w:val="0"/>
            <w:vAlign w:val="center"/>
          </w:tcPr>
          <w:p w14:paraId="10FB96D9">
            <w:pPr>
              <w:pStyle w:val="8"/>
              <w:spacing w:line="300" w:lineRule="auto"/>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总价</w:t>
            </w:r>
          </w:p>
        </w:tc>
      </w:tr>
      <w:tr w14:paraId="2E4A0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028" w:type="dxa"/>
            <w:noWrap w:val="0"/>
            <w:vAlign w:val="bottom"/>
          </w:tcPr>
          <w:p w14:paraId="0E56500C">
            <w:pPr>
              <w:pStyle w:val="8"/>
              <w:spacing w:line="300" w:lineRule="auto"/>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w:t>
            </w:r>
          </w:p>
        </w:tc>
        <w:tc>
          <w:tcPr>
            <w:tcW w:w="2212" w:type="dxa"/>
            <w:noWrap w:val="0"/>
            <w:vAlign w:val="center"/>
          </w:tcPr>
          <w:p w14:paraId="200DE4DF">
            <w:pPr>
              <w:pStyle w:val="8"/>
              <w:spacing w:line="300" w:lineRule="auto"/>
              <w:jc w:val="center"/>
              <w:rPr>
                <w:rFonts w:hAnsi="宋体"/>
                <w:color w:val="000000" w:themeColor="text1"/>
                <w14:textFill>
                  <w14:solidFill>
                    <w14:schemeClr w14:val="tx1"/>
                  </w14:solidFill>
                </w14:textFill>
              </w:rPr>
            </w:pPr>
          </w:p>
        </w:tc>
        <w:tc>
          <w:tcPr>
            <w:tcW w:w="720" w:type="dxa"/>
            <w:noWrap w:val="0"/>
            <w:vAlign w:val="center"/>
          </w:tcPr>
          <w:p w14:paraId="600746D8">
            <w:pPr>
              <w:pStyle w:val="8"/>
              <w:spacing w:line="300" w:lineRule="auto"/>
              <w:jc w:val="center"/>
              <w:rPr>
                <w:rFonts w:hAnsi="宋体"/>
                <w:color w:val="000000" w:themeColor="text1"/>
                <w14:textFill>
                  <w14:solidFill>
                    <w14:schemeClr w14:val="tx1"/>
                  </w14:solidFill>
                </w14:textFill>
              </w:rPr>
            </w:pPr>
          </w:p>
        </w:tc>
        <w:tc>
          <w:tcPr>
            <w:tcW w:w="1800" w:type="dxa"/>
            <w:noWrap w:val="0"/>
            <w:vAlign w:val="center"/>
          </w:tcPr>
          <w:p w14:paraId="711B180B">
            <w:pPr>
              <w:pStyle w:val="8"/>
              <w:spacing w:line="300" w:lineRule="auto"/>
              <w:jc w:val="center"/>
              <w:rPr>
                <w:rFonts w:hAnsi="宋体"/>
                <w:color w:val="000000" w:themeColor="text1"/>
                <w14:textFill>
                  <w14:solidFill>
                    <w14:schemeClr w14:val="tx1"/>
                  </w14:solidFill>
                </w14:textFill>
              </w:rPr>
            </w:pPr>
          </w:p>
        </w:tc>
        <w:tc>
          <w:tcPr>
            <w:tcW w:w="1620" w:type="dxa"/>
            <w:noWrap w:val="0"/>
            <w:vAlign w:val="center"/>
          </w:tcPr>
          <w:p w14:paraId="61EA2217">
            <w:pPr>
              <w:pStyle w:val="8"/>
              <w:spacing w:line="300" w:lineRule="auto"/>
              <w:jc w:val="center"/>
              <w:rPr>
                <w:rFonts w:hAnsi="宋体"/>
                <w:color w:val="000000" w:themeColor="text1"/>
                <w14:textFill>
                  <w14:solidFill>
                    <w14:schemeClr w14:val="tx1"/>
                  </w14:solidFill>
                </w14:textFill>
              </w:rPr>
            </w:pPr>
          </w:p>
        </w:tc>
        <w:tc>
          <w:tcPr>
            <w:tcW w:w="1620" w:type="dxa"/>
            <w:noWrap w:val="0"/>
            <w:vAlign w:val="center"/>
          </w:tcPr>
          <w:p w14:paraId="3A70BE37">
            <w:pPr>
              <w:pStyle w:val="8"/>
              <w:spacing w:line="300" w:lineRule="auto"/>
              <w:jc w:val="center"/>
              <w:rPr>
                <w:rFonts w:hAnsi="宋体"/>
                <w:color w:val="000000" w:themeColor="text1"/>
                <w14:textFill>
                  <w14:solidFill>
                    <w14:schemeClr w14:val="tx1"/>
                  </w14:solidFill>
                </w14:textFill>
              </w:rPr>
            </w:pPr>
          </w:p>
        </w:tc>
      </w:tr>
      <w:tr w14:paraId="0155F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1028" w:type="dxa"/>
            <w:noWrap w:val="0"/>
            <w:vAlign w:val="bottom"/>
          </w:tcPr>
          <w:p w14:paraId="14A4AFCA">
            <w:pPr>
              <w:pStyle w:val="8"/>
              <w:spacing w:line="300" w:lineRule="auto"/>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2</w:t>
            </w:r>
          </w:p>
        </w:tc>
        <w:tc>
          <w:tcPr>
            <w:tcW w:w="2212" w:type="dxa"/>
            <w:noWrap w:val="0"/>
            <w:vAlign w:val="center"/>
          </w:tcPr>
          <w:p w14:paraId="3319DF4D">
            <w:pPr>
              <w:autoSpaceDE w:val="0"/>
              <w:autoSpaceDN w:val="0"/>
              <w:adjustRightInd w:val="0"/>
              <w:spacing w:line="300" w:lineRule="auto"/>
              <w:jc w:val="center"/>
              <w:rPr>
                <w:rFonts w:ascii="宋体" w:hAnsi="宋体"/>
                <w:color w:val="000000" w:themeColor="text1"/>
                <w14:textFill>
                  <w14:solidFill>
                    <w14:schemeClr w14:val="tx1"/>
                  </w14:solidFill>
                </w14:textFill>
              </w:rPr>
            </w:pPr>
          </w:p>
        </w:tc>
        <w:tc>
          <w:tcPr>
            <w:tcW w:w="720" w:type="dxa"/>
            <w:noWrap w:val="0"/>
            <w:vAlign w:val="center"/>
          </w:tcPr>
          <w:p w14:paraId="601F82CC">
            <w:pPr>
              <w:pStyle w:val="8"/>
              <w:spacing w:line="300" w:lineRule="auto"/>
              <w:jc w:val="center"/>
              <w:rPr>
                <w:rFonts w:hAnsi="宋体"/>
                <w:color w:val="000000" w:themeColor="text1"/>
                <w14:textFill>
                  <w14:solidFill>
                    <w14:schemeClr w14:val="tx1"/>
                  </w14:solidFill>
                </w14:textFill>
              </w:rPr>
            </w:pPr>
          </w:p>
        </w:tc>
        <w:tc>
          <w:tcPr>
            <w:tcW w:w="1800" w:type="dxa"/>
            <w:noWrap w:val="0"/>
            <w:vAlign w:val="center"/>
          </w:tcPr>
          <w:p w14:paraId="7818C904">
            <w:pPr>
              <w:pStyle w:val="8"/>
              <w:spacing w:line="300" w:lineRule="auto"/>
              <w:jc w:val="center"/>
              <w:rPr>
                <w:rFonts w:hAnsi="宋体"/>
                <w:color w:val="000000" w:themeColor="text1"/>
                <w14:textFill>
                  <w14:solidFill>
                    <w14:schemeClr w14:val="tx1"/>
                  </w14:solidFill>
                </w14:textFill>
              </w:rPr>
            </w:pPr>
          </w:p>
        </w:tc>
        <w:tc>
          <w:tcPr>
            <w:tcW w:w="1620" w:type="dxa"/>
            <w:noWrap w:val="0"/>
            <w:vAlign w:val="center"/>
          </w:tcPr>
          <w:p w14:paraId="61BD62AE">
            <w:pPr>
              <w:pStyle w:val="8"/>
              <w:spacing w:line="300" w:lineRule="auto"/>
              <w:jc w:val="center"/>
              <w:rPr>
                <w:rFonts w:hAnsi="宋体"/>
                <w:color w:val="000000" w:themeColor="text1"/>
                <w14:textFill>
                  <w14:solidFill>
                    <w14:schemeClr w14:val="tx1"/>
                  </w14:solidFill>
                </w14:textFill>
              </w:rPr>
            </w:pPr>
          </w:p>
        </w:tc>
        <w:tc>
          <w:tcPr>
            <w:tcW w:w="1620" w:type="dxa"/>
            <w:noWrap w:val="0"/>
            <w:vAlign w:val="center"/>
          </w:tcPr>
          <w:p w14:paraId="40AA571E">
            <w:pPr>
              <w:pStyle w:val="8"/>
              <w:spacing w:line="300" w:lineRule="auto"/>
              <w:jc w:val="center"/>
              <w:rPr>
                <w:rFonts w:hAnsi="宋体"/>
                <w:color w:val="000000" w:themeColor="text1"/>
                <w14:textFill>
                  <w14:solidFill>
                    <w14:schemeClr w14:val="tx1"/>
                  </w14:solidFill>
                </w14:textFill>
              </w:rPr>
            </w:pPr>
          </w:p>
        </w:tc>
      </w:tr>
      <w:tr w14:paraId="72C03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028" w:type="dxa"/>
            <w:noWrap w:val="0"/>
            <w:vAlign w:val="bottom"/>
          </w:tcPr>
          <w:p w14:paraId="58E7DDBA">
            <w:pPr>
              <w:pStyle w:val="8"/>
              <w:spacing w:line="300" w:lineRule="auto"/>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3</w:t>
            </w:r>
          </w:p>
        </w:tc>
        <w:tc>
          <w:tcPr>
            <w:tcW w:w="2212" w:type="dxa"/>
            <w:noWrap w:val="0"/>
            <w:vAlign w:val="center"/>
          </w:tcPr>
          <w:p w14:paraId="627E1B9A">
            <w:pPr>
              <w:autoSpaceDE w:val="0"/>
              <w:autoSpaceDN w:val="0"/>
              <w:adjustRightInd w:val="0"/>
              <w:spacing w:line="300" w:lineRule="auto"/>
              <w:jc w:val="center"/>
              <w:rPr>
                <w:rFonts w:ascii="宋体" w:hAnsi="宋体"/>
                <w:color w:val="000000" w:themeColor="text1"/>
                <w14:textFill>
                  <w14:solidFill>
                    <w14:schemeClr w14:val="tx1"/>
                  </w14:solidFill>
                </w14:textFill>
              </w:rPr>
            </w:pPr>
          </w:p>
        </w:tc>
        <w:tc>
          <w:tcPr>
            <w:tcW w:w="720" w:type="dxa"/>
            <w:noWrap w:val="0"/>
            <w:vAlign w:val="center"/>
          </w:tcPr>
          <w:p w14:paraId="22BA9685">
            <w:pPr>
              <w:pStyle w:val="8"/>
              <w:spacing w:line="300" w:lineRule="auto"/>
              <w:jc w:val="center"/>
              <w:rPr>
                <w:rFonts w:hAnsi="宋体"/>
                <w:color w:val="000000" w:themeColor="text1"/>
                <w14:textFill>
                  <w14:solidFill>
                    <w14:schemeClr w14:val="tx1"/>
                  </w14:solidFill>
                </w14:textFill>
              </w:rPr>
            </w:pPr>
          </w:p>
        </w:tc>
        <w:tc>
          <w:tcPr>
            <w:tcW w:w="1800" w:type="dxa"/>
            <w:noWrap w:val="0"/>
            <w:vAlign w:val="center"/>
          </w:tcPr>
          <w:p w14:paraId="102E8C2C">
            <w:pPr>
              <w:pStyle w:val="8"/>
              <w:spacing w:line="300" w:lineRule="auto"/>
              <w:jc w:val="center"/>
              <w:rPr>
                <w:rFonts w:hAnsi="宋体"/>
                <w:color w:val="000000" w:themeColor="text1"/>
                <w14:textFill>
                  <w14:solidFill>
                    <w14:schemeClr w14:val="tx1"/>
                  </w14:solidFill>
                </w14:textFill>
              </w:rPr>
            </w:pPr>
          </w:p>
        </w:tc>
        <w:tc>
          <w:tcPr>
            <w:tcW w:w="1620" w:type="dxa"/>
            <w:noWrap w:val="0"/>
            <w:vAlign w:val="center"/>
          </w:tcPr>
          <w:p w14:paraId="79086166">
            <w:pPr>
              <w:pStyle w:val="8"/>
              <w:spacing w:line="300" w:lineRule="auto"/>
              <w:jc w:val="center"/>
              <w:rPr>
                <w:rFonts w:hAnsi="宋体"/>
                <w:color w:val="000000" w:themeColor="text1"/>
                <w14:textFill>
                  <w14:solidFill>
                    <w14:schemeClr w14:val="tx1"/>
                  </w14:solidFill>
                </w14:textFill>
              </w:rPr>
            </w:pPr>
          </w:p>
        </w:tc>
        <w:tc>
          <w:tcPr>
            <w:tcW w:w="1620" w:type="dxa"/>
            <w:noWrap w:val="0"/>
            <w:vAlign w:val="center"/>
          </w:tcPr>
          <w:p w14:paraId="636700C6">
            <w:pPr>
              <w:pStyle w:val="8"/>
              <w:spacing w:line="300" w:lineRule="auto"/>
              <w:jc w:val="center"/>
              <w:rPr>
                <w:rFonts w:hAnsi="宋体"/>
                <w:color w:val="000000" w:themeColor="text1"/>
                <w14:textFill>
                  <w14:solidFill>
                    <w14:schemeClr w14:val="tx1"/>
                  </w14:solidFill>
                </w14:textFill>
              </w:rPr>
            </w:pPr>
          </w:p>
        </w:tc>
      </w:tr>
      <w:tr w14:paraId="6C894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028" w:type="dxa"/>
            <w:noWrap w:val="0"/>
            <w:vAlign w:val="bottom"/>
          </w:tcPr>
          <w:p w14:paraId="59F0CB40">
            <w:pPr>
              <w:pStyle w:val="8"/>
              <w:spacing w:line="300" w:lineRule="auto"/>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4</w:t>
            </w:r>
          </w:p>
        </w:tc>
        <w:tc>
          <w:tcPr>
            <w:tcW w:w="2212" w:type="dxa"/>
            <w:noWrap w:val="0"/>
            <w:vAlign w:val="center"/>
          </w:tcPr>
          <w:p w14:paraId="64D5C0BA">
            <w:pPr>
              <w:autoSpaceDE w:val="0"/>
              <w:autoSpaceDN w:val="0"/>
              <w:adjustRightInd w:val="0"/>
              <w:spacing w:line="300" w:lineRule="auto"/>
              <w:jc w:val="center"/>
              <w:rPr>
                <w:rFonts w:ascii="宋体" w:hAnsi="宋体"/>
                <w:color w:val="000000" w:themeColor="text1"/>
                <w14:textFill>
                  <w14:solidFill>
                    <w14:schemeClr w14:val="tx1"/>
                  </w14:solidFill>
                </w14:textFill>
              </w:rPr>
            </w:pPr>
          </w:p>
        </w:tc>
        <w:tc>
          <w:tcPr>
            <w:tcW w:w="720" w:type="dxa"/>
            <w:noWrap w:val="0"/>
            <w:vAlign w:val="center"/>
          </w:tcPr>
          <w:p w14:paraId="2C123B69">
            <w:pPr>
              <w:pStyle w:val="8"/>
              <w:spacing w:line="300" w:lineRule="auto"/>
              <w:jc w:val="center"/>
              <w:rPr>
                <w:rFonts w:hAnsi="宋体"/>
                <w:color w:val="000000" w:themeColor="text1"/>
                <w14:textFill>
                  <w14:solidFill>
                    <w14:schemeClr w14:val="tx1"/>
                  </w14:solidFill>
                </w14:textFill>
              </w:rPr>
            </w:pPr>
          </w:p>
        </w:tc>
        <w:tc>
          <w:tcPr>
            <w:tcW w:w="1800" w:type="dxa"/>
            <w:noWrap w:val="0"/>
            <w:vAlign w:val="center"/>
          </w:tcPr>
          <w:p w14:paraId="5FC3681C">
            <w:pPr>
              <w:pStyle w:val="8"/>
              <w:spacing w:line="300" w:lineRule="auto"/>
              <w:jc w:val="center"/>
              <w:rPr>
                <w:rFonts w:hAnsi="宋体"/>
                <w:color w:val="000000" w:themeColor="text1"/>
                <w14:textFill>
                  <w14:solidFill>
                    <w14:schemeClr w14:val="tx1"/>
                  </w14:solidFill>
                </w14:textFill>
              </w:rPr>
            </w:pPr>
          </w:p>
        </w:tc>
        <w:tc>
          <w:tcPr>
            <w:tcW w:w="1620" w:type="dxa"/>
            <w:noWrap w:val="0"/>
            <w:vAlign w:val="center"/>
          </w:tcPr>
          <w:p w14:paraId="1A8108E0">
            <w:pPr>
              <w:pStyle w:val="8"/>
              <w:spacing w:line="300" w:lineRule="auto"/>
              <w:jc w:val="center"/>
              <w:rPr>
                <w:rFonts w:hAnsi="宋体"/>
                <w:color w:val="000000" w:themeColor="text1"/>
                <w14:textFill>
                  <w14:solidFill>
                    <w14:schemeClr w14:val="tx1"/>
                  </w14:solidFill>
                </w14:textFill>
              </w:rPr>
            </w:pPr>
          </w:p>
        </w:tc>
        <w:tc>
          <w:tcPr>
            <w:tcW w:w="1620" w:type="dxa"/>
            <w:noWrap w:val="0"/>
            <w:vAlign w:val="center"/>
          </w:tcPr>
          <w:p w14:paraId="26E5ADB0">
            <w:pPr>
              <w:pStyle w:val="8"/>
              <w:spacing w:line="300" w:lineRule="auto"/>
              <w:jc w:val="center"/>
              <w:rPr>
                <w:rFonts w:hAnsi="宋体"/>
                <w:color w:val="000000" w:themeColor="text1"/>
                <w14:textFill>
                  <w14:solidFill>
                    <w14:schemeClr w14:val="tx1"/>
                  </w14:solidFill>
                </w14:textFill>
              </w:rPr>
            </w:pPr>
          </w:p>
        </w:tc>
      </w:tr>
      <w:tr w14:paraId="2747D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1028" w:type="dxa"/>
            <w:noWrap w:val="0"/>
            <w:vAlign w:val="bottom"/>
          </w:tcPr>
          <w:p w14:paraId="7308AC85">
            <w:pPr>
              <w:pStyle w:val="8"/>
              <w:spacing w:line="300" w:lineRule="auto"/>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5</w:t>
            </w:r>
          </w:p>
        </w:tc>
        <w:tc>
          <w:tcPr>
            <w:tcW w:w="2212" w:type="dxa"/>
            <w:noWrap w:val="0"/>
            <w:vAlign w:val="center"/>
          </w:tcPr>
          <w:p w14:paraId="0EB3CC7D">
            <w:pPr>
              <w:autoSpaceDE w:val="0"/>
              <w:autoSpaceDN w:val="0"/>
              <w:adjustRightInd w:val="0"/>
              <w:spacing w:line="300" w:lineRule="auto"/>
              <w:jc w:val="center"/>
              <w:rPr>
                <w:rFonts w:ascii="宋体" w:hAnsi="宋体"/>
                <w:color w:val="000000" w:themeColor="text1"/>
                <w14:textFill>
                  <w14:solidFill>
                    <w14:schemeClr w14:val="tx1"/>
                  </w14:solidFill>
                </w14:textFill>
              </w:rPr>
            </w:pPr>
          </w:p>
        </w:tc>
        <w:tc>
          <w:tcPr>
            <w:tcW w:w="720" w:type="dxa"/>
            <w:noWrap w:val="0"/>
            <w:vAlign w:val="center"/>
          </w:tcPr>
          <w:p w14:paraId="44CBA26B">
            <w:pPr>
              <w:pStyle w:val="8"/>
              <w:spacing w:line="300" w:lineRule="auto"/>
              <w:jc w:val="center"/>
              <w:rPr>
                <w:rFonts w:hAnsi="宋体"/>
                <w:color w:val="000000" w:themeColor="text1"/>
                <w14:textFill>
                  <w14:solidFill>
                    <w14:schemeClr w14:val="tx1"/>
                  </w14:solidFill>
                </w14:textFill>
              </w:rPr>
            </w:pPr>
          </w:p>
        </w:tc>
        <w:tc>
          <w:tcPr>
            <w:tcW w:w="1800" w:type="dxa"/>
            <w:noWrap w:val="0"/>
            <w:vAlign w:val="center"/>
          </w:tcPr>
          <w:p w14:paraId="6EC172B4">
            <w:pPr>
              <w:pStyle w:val="8"/>
              <w:spacing w:line="300" w:lineRule="auto"/>
              <w:jc w:val="center"/>
              <w:rPr>
                <w:rFonts w:hAnsi="宋体"/>
                <w:color w:val="000000" w:themeColor="text1"/>
                <w14:textFill>
                  <w14:solidFill>
                    <w14:schemeClr w14:val="tx1"/>
                  </w14:solidFill>
                </w14:textFill>
              </w:rPr>
            </w:pPr>
          </w:p>
        </w:tc>
        <w:tc>
          <w:tcPr>
            <w:tcW w:w="1620" w:type="dxa"/>
            <w:noWrap w:val="0"/>
            <w:vAlign w:val="center"/>
          </w:tcPr>
          <w:p w14:paraId="0E505696">
            <w:pPr>
              <w:pStyle w:val="8"/>
              <w:spacing w:line="300" w:lineRule="auto"/>
              <w:jc w:val="center"/>
              <w:rPr>
                <w:rFonts w:hAnsi="宋体"/>
                <w:color w:val="000000" w:themeColor="text1"/>
                <w14:textFill>
                  <w14:solidFill>
                    <w14:schemeClr w14:val="tx1"/>
                  </w14:solidFill>
                </w14:textFill>
              </w:rPr>
            </w:pPr>
          </w:p>
        </w:tc>
        <w:tc>
          <w:tcPr>
            <w:tcW w:w="1620" w:type="dxa"/>
            <w:noWrap w:val="0"/>
            <w:vAlign w:val="center"/>
          </w:tcPr>
          <w:p w14:paraId="444C41C5">
            <w:pPr>
              <w:pStyle w:val="8"/>
              <w:spacing w:line="300" w:lineRule="auto"/>
              <w:jc w:val="center"/>
              <w:rPr>
                <w:rFonts w:hAnsi="宋体"/>
                <w:color w:val="000000" w:themeColor="text1"/>
                <w14:textFill>
                  <w14:solidFill>
                    <w14:schemeClr w14:val="tx1"/>
                  </w14:solidFill>
                </w14:textFill>
              </w:rPr>
            </w:pPr>
          </w:p>
        </w:tc>
      </w:tr>
      <w:tr w14:paraId="4C285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1028" w:type="dxa"/>
            <w:noWrap w:val="0"/>
            <w:vAlign w:val="bottom"/>
          </w:tcPr>
          <w:p w14:paraId="48F3C72B">
            <w:pPr>
              <w:pStyle w:val="8"/>
              <w:spacing w:line="300" w:lineRule="auto"/>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6</w:t>
            </w:r>
          </w:p>
        </w:tc>
        <w:tc>
          <w:tcPr>
            <w:tcW w:w="2212" w:type="dxa"/>
            <w:noWrap w:val="0"/>
            <w:vAlign w:val="center"/>
          </w:tcPr>
          <w:p w14:paraId="6247E988">
            <w:pPr>
              <w:autoSpaceDE w:val="0"/>
              <w:autoSpaceDN w:val="0"/>
              <w:adjustRightInd w:val="0"/>
              <w:spacing w:line="300" w:lineRule="auto"/>
              <w:jc w:val="center"/>
              <w:rPr>
                <w:rFonts w:ascii="宋体" w:hAnsi="宋体"/>
                <w:color w:val="000000" w:themeColor="text1"/>
                <w14:textFill>
                  <w14:solidFill>
                    <w14:schemeClr w14:val="tx1"/>
                  </w14:solidFill>
                </w14:textFill>
              </w:rPr>
            </w:pPr>
          </w:p>
        </w:tc>
        <w:tc>
          <w:tcPr>
            <w:tcW w:w="720" w:type="dxa"/>
            <w:noWrap w:val="0"/>
            <w:vAlign w:val="center"/>
          </w:tcPr>
          <w:p w14:paraId="53B42A7A">
            <w:pPr>
              <w:pStyle w:val="8"/>
              <w:spacing w:line="300" w:lineRule="auto"/>
              <w:jc w:val="center"/>
              <w:rPr>
                <w:rFonts w:hAnsi="宋体"/>
                <w:color w:val="000000" w:themeColor="text1"/>
                <w14:textFill>
                  <w14:solidFill>
                    <w14:schemeClr w14:val="tx1"/>
                  </w14:solidFill>
                </w14:textFill>
              </w:rPr>
            </w:pPr>
          </w:p>
        </w:tc>
        <w:tc>
          <w:tcPr>
            <w:tcW w:w="1800" w:type="dxa"/>
            <w:noWrap w:val="0"/>
            <w:vAlign w:val="center"/>
          </w:tcPr>
          <w:p w14:paraId="6168A09C">
            <w:pPr>
              <w:pStyle w:val="8"/>
              <w:spacing w:line="300" w:lineRule="auto"/>
              <w:jc w:val="center"/>
              <w:rPr>
                <w:rFonts w:hAnsi="宋体"/>
                <w:color w:val="000000" w:themeColor="text1"/>
                <w14:textFill>
                  <w14:solidFill>
                    <w14:schemeClr w14:val="tx1"/>
                  </w14:solidFill>
                </w14:textFill>
              </w:rPr>
            </w:pPr>
          </w:p>
        </w:tc>
        <w:tc>
          <w:tcPr>
            <w:tcW w:w="1620" w:type="dxa"/>
            <w:noWrap w:val="0"/>
            <w:vAlign w:val="center"/>
          </w:tcPr>
          <w:p w14:paraId="0BB628C0">
            <w:pPr>
              <w:pStyle w:val="8"/>
              <w:spacing w:line="300" w:lineRule="auto"/>
              <w:jc w:val="center"/>
              <w:rPr>
                <w:rFonts w:hAnsi="宋体"/>
                <w:color w:val="000000" w:themeColor="text1"/>
                <w14:textFill>
                  <w14:solidFill>
                    <w14:schemeClr w14:val="tx1"/>
                  </w14:solidFill>
                </w14:textFill>
              </w:rPr>
            </w:pPr>
          </w:p>
        </w:tc>
        <w:tc>
          <w:tcPr>
            <w:tcW w:w="1620" w:type="dxa"/>
            <w:noWrap w:val="0"/>
            <w:vAlign w:val="center"/>
          </w:tcPr>
          <w:p w14:paraId="53C65F80">
            <w:pPr>
              <w:pStyle w:val="8"/>
              <w:spacing w:line="300" w:lineRule="auto"/>
              <w:jc w:val="center"/>
              <w:rPr>
                <w:rFonts w:hAnsi="宋体"/>
                <w:color w:val="000000" w:themeColor="text1"/>
                <w14:textFill>
                  <w14:solidFill>
                    <w14:schemeClr w14:val="tx1"/>
                  </w14:solidFill>
                </w14:textFill>
              </w:rPr>
            </w:pPr>
          </w:p>
        </w:tc>
      </w:tr>
      <w:tr w14:paraId="786FF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1028" w:type="dxa"/>
            <w:noWrap w:val="0"/>
            <w:vAlign w:val="bottom"/>
          </w:tcPr>
          <w:p w14:paraId="7A0B9956">
            <w:pPr>
              <w:pStyle w:val="8"/>
              <w:spacing w:line="300" w:lineRule="auto"/>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7</w:t>
            </w:r>
          </w:p>
        </w:tc>
        <w:tc>
          <w:tcPr>
            <w:tcW w:w="2212" w:type="dxa"/>
            <w:noWrap w:val="0"/>
            <w:vAlign w:val="center"/>
          </w:tcPr>
          <w:p w14:paraId="2CA98AD6">
            <w:pPr>
              <w:autoSpaceDE w:val="0"/>
              <w:autoSpaceDN w:val="0"/>
              <w:adjustRightInd w:val="0"/>
              <w:spacing w:line="300" w:lineRule="auto"/>
              <w:jc w:val="center"/>
              <w:rPr>
                <w:rFonts w:ascii="宋体" w:hAnsi="宋体"/>
                <w:color w:val="000000" w:themeColor="text1"/>
                <w14:textFill>
                  <w14:solidFill>
                    <w14:schemeClr w14:val="tx1"/>
                  </w14:solidFill>
                </w14:textFill>
              </w:rPr>
            </w:pPr>
          </w:p>
        </w:tc>
        <w:tc>
          <w:tcPr>
            <w:tcW w:w="720" w:type="dxa"/>
            <w:noWrap w:val="0"/>
            <w:vAlign w:val="center"/>
          </w:tcPr>
          <w:p w14:paraId="6C240C67">
            <w:pPr>
              <w:pStyle w:val="8"/>
              <w:spacing w:line="300" w:lineRule="auto"/>
              <w:jc w:val="center"/>
              <w:rPr>
                <w:rFonts w:hAnsi="宋体"/>
                <w:color w:val="000000" w:themeColor="text1"/>
                <w14:textFill>
                  <w14:solidFill>
                    <w14:schemeClr w14:val="tx1"/>
                  </w14:solidFill>
                </w14:textFill>
              </w:rPr>
            </w:pPr>
          </w:p>
        </w:tc>
        <w:tc>
          <w:tcPr>
            <w:tcW w:w="1800" w:type="dxa"/>
            <w:noWrap w:val="0"/>
            <w:vAlign w:val="center"/>
          </w:tcPr>
          <w:p w14:paraId="7DEA6E47">
            <w:pPr>
              <w:pStyle w:val="8"/>
              <w:spacing w:line="300" w:lineRule="auto"/>
              <w:jc w:val="center"/>
              <w:rPr>
                <w:rFonts w:hAnsi="宋体"/>
                <w:color w:val="000000" w:themeColor="text1"/>
                <w14:textFill>
                  <w14:solidFill>
                    <w14:schemeClr w14:val="tx1"/>
                  </w14:solidFill>
                </w14:textFill>
              </w:rPr>
            </w:pPr>
          </w:p>
        </w:tc>
        <w:tc>
          <w:tcPr>
            <w:tcW w:w="1620" w:type="dxa"/>
            <w:noWrap w:val="0"/>
            <w:vAlign w:val="center"/>
          </w:tcPr>
          <w:p w14:paraId="0428257A">
            <w:pPr>
              <w:pStyle w:val="8"/>
              <w:spacing w:line="300" w:lineRule="auto"/>
              <w:jc w:val="center"/>
              <w:rPr>
                <w:rFonts w:hAnsi="宋体"/>
                <w:color w:val="000000" w:themeColor="text1"/>
                <w14:textFill>
                  <w14:solidFill>
                    <w14:schemeClr w14:val="tx1"/>
                  </w14:solidFill>
                </w14:textFill>
              </w:rPr>
            </w:pPr>
          </w:p>
        </w:tc>
        <w:tc>
          <w:tcPr>
            <w:tcW w:w="1620" w:type="dxa"/>
            <w:noWrap w:val="0"/>
            <w:vAlign w:val="center"/>
          </w:tcPr>
          <w:p w14:paraId="39968214">
            <w:pPr>
              <w:pStyle w:val="8"/>
              <w:spacing w:line="300" w:lineRule="auto"/>
              <w:jc w:val="center"/>
              <w:rPr>
                <w:rFonts w:hAnsi="宋体"/>
                <w:color w:val="000000" w:themeColor="text1"/>
                <w14:textFill>
                  <w14:solidFill>
                    <w14:schemeClr w14:val="tx1"/>
                  </w14:solidFill>
                </w14:textFill>
              </w:rPr>
            </w:pPr>
          </w:p>
        </w:tc>
      </w:tr>
      <w:tr w14:paraId="2C163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1028" w:type="dxa"/>
            <w:noWrap w:val="0"/>
            <w:vAlign w:val="bottom"/>
          </w:tcPr>
          <w:p w14:paraId="7803DDB5">
            <w:pPr>
              <w:pStyle w:val="8"/>
              <w:spacing w:line="300" w:lineRule="auto"/>
              <w:jc w:val="center"/>
              <w:rPr>
                <w:rFonts w:hAnsi="宋体"/>
                <w:color w:val="000000" w:themeColor="text1"/>
                <w14:textFill>
                  <w14:solidFill>
                    <w14:schemeClr w14:val="tx1"/>
                  </w14:solidFill>
                </w14:textFill>
              </w:rPr>
            </w:pPr>
          </w:p>
        </w:tc>
        <w:tc>
          <w:tcPr>
            <w:tcW w:w="2212" w:type="dxa"/>
            <w:noWrap w:val="0"/>
            <w:vAlign w:val="center"/>
          </w:tcPr>
          <w:p w14:paraId="127FE4FC">
            <w:pPr>
              <w:autoSpaceDE w:val="0"/>
              <w:autoSpaceDN w:val="0"/>
              <w:adjustRightInd w:val="0"/>
              <w:spacing w:line="300" w:lineRule="auto"/>
              <w:jc w:val="center"/>
              <w:rPr>
                <w:rFonts w:ascii="宋体" w:hAnsi="宋体"/>
                <w:color w:val="000000" w:themeColor="text1"/>
                <w14:textFill>
                  <w14:solidFill>
                    <w14:schemeClr w14:val="tx1"/>
                  </w14:solidFill>
                </w14:textFill>
              </w:rPr>
            </w:pPr>
          </w:p>
        </w:tc>
        <w:tc>
          <w:tcPr>
            <w:tcW w:w="720" w:type="dxa"/>
            <w:noWrap w:val="0"/>
            <w:vAlign w:val="center"/>
          </w:tcPr>
          <w:p w14:paraId="30199F7C">
            <w:pPr>
              <w:pStyle w:val="8"/>
              <w:spacing w:line="300" w:lineRule="auto"/>
              <w:jc w:val="center"/>
              <w:rPr>
                <w:rFonts w:hAnsi="宋体"/>
                <w:color w:val="000000" w:themeColor="text1"/>
                <w14:textFill>
                  <w14:solidFill>
                    <w14:schemeClr w14:val="tx1"/>
                  </w14:solidFill>
                </w14:textFill>
              </w:rPr>
            </w:pPr>
          </w:p>
        </w:tc>
        <w:tc>
          <w:tcPr>
            <w:tcW w:w="1800" w:type="dxa"/>
            <w:noWrap w:val="0"/>
            <w:vAlign w:val="center"/>
          </w:tcPr>
          <w:p w14:paraId="30F94D83">
            <w:pPr>
              <w:pStyle w:val="8"/>
              <w:spacing w:line="300" w:lineRule="auto"/>
              <w:jc w:val="center"/>
              <w:rPr>
                <w:rFonts w:hAnsi="宋体"/>
                <w:color w:val="000000" w:themeColor="text1"/>
                <w14:textFill>
                  <w14:solidFill>
                    <w14:schemeClr w14:val="tx1"/>
                  </w14:solidFill>
                </w14:textFill>
              </w:rPr>
            </w:pPr>
          </w:p>
        </w:tc>
        <w:tc>
          <w:tcPr>
            <w:tcW w:w="1620" w:type="dxa"/>
            <w:noWrap w:val="0"/>
            <w:vAlign w:val="center"/>
          </w:tcPr>
          <w:p w14:paraId="153E6289">
            <w:pPr>
              <w:pStyle w:val="8"/>
              <w:spacing w:line="300" w:lineRule="auto"/>
              <w:jc w:val="center"/>
              <w:rPr>
                <w:rFonts w:hAnsi="宋体"/>
                <w:color w:val="000000" w:themeColor="text1"/>
                <w14:textFill>
                  <w14:solidFill>
                    <w14:schemeClr w14:val="tx1"/>
                  </w14:solidFill>
                </w14:textFill>
              </w:rPr>
            </w:pPr>
          </w:p>
        </w:tc>
        <w:tc>
          <w:tcPr>
            <w:tcW w:w="1620" w:type="dxa"/>
            <w:noWrap w:val="0"/>
            <w:vAlign w:val="center"/>
          </w:tcPr>
          <w:p w14:paraId="36C98A21">
            <w:pPr>
              <w:pStyle w:val="8"/>
              <w:spacing w:line="300" w:lineRule="auto"/>
              <w:jc w:val="center"/>
              <w:rPr>
                <w:rFonts w:hAnsi="宋体"/>
                <w:color w:val="000000" w:themeColor="text1"/>
                <w14:textFill>
                  <w14:solidFill>
                    <w14:schemeClr w14:val="tx1"/>
                  </w14:solidFill>
                </w14:textFill>
              </w:rPr>
            </w:pPr>
          </w:p>
        </w:tc>
      </w:tr>
      <w:tr w14:paraId="78524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1028" w:type="dxa"/>
            <w:noWrap w:val="0"/>
            <w:vAlign w:val="bottom"/>
          </w:tcPr>
          <w:p w14:paraId="3737C431">
            <w:pPr>
              <w:pStyle w:val="8"/>
              <w:spacing w:line="300" w:lineRule="auto"/>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8</w:t>
            </w:r>
          </w:p>
        </w:tc>
        <w:tc>
          <w:tcPr>
            <w:tcW w:w="2212" w:type="dxa"/>
            <w:noWrap w:val="0"/>
            <w:vAlign w:val="center"/>
          </w:tcPr>
          <w:p w14:paraId="357B5C1F">
            <w:pPr>
              <w:autoSpaceDE w:val="0"/>
              <w:autoSpaceDN w:val="0"/>
              <w:adjustRightInd w:val="0"/>
              <w:spacing w:line="300" w:lineRule="auto"/>
              <w:jc w:val="center"/>
              <w:rPr>
                <w:rFonts w:ascii="宋体" w:hAnsi="宋体"/>
                <w:color w:val="000000" w:themeColor="text1"/>
                <w14:textFill>
                  <w14:solidFill>
                    <w14:schemeClr w14:val="tx1"/>
                  </w14:solidFill>
                </w14:textFill>
              </w:rPr>
            </w:pPr>
          </w:p>
        </w:tc>
        <w:tc>
          <w:tcPr>
            <w:tcW w:w="720" w:type="dxa"/>
            <w:noWrap w:val="0"/>
            <w:vAlign w:val="center"/>
          </w:tcPr>
          <w:p w14:paraId="76C75280">
            <w:pPr>
              <w:pStyle w:val="8"/>
              <w:spacing w:line="300" w:lineRule="auto"/>
              <w:jc w:val="center"/>
              <w:rPr>
                <w:rFonts w:hAnsi="宋体"/>
                <w:color w:val="000000" w:themeColor="text1"/>
                <w14:textFill>
                  <w14:solidFill>
                    <w14:schemeClr w14:val="tx1"/>
                  </w14:solidFill>
                </w14:textFill>
              </w:rPr>
            </w:pPr>
          </w:p>
        </w:tc>
        <w:tc>
          <w:tcPr>
            <w:tcW w:w="1800" w:type="dxa"/>
            <w:noWrap w:val="0"/>
            <w:vAlign w:val="center"/>
          </w:tcPr>
          <w:p w14:paraId="4BF7F161">
            <w:pPr>
              <w:pStyle w:val="8"/>
              <w:spacing w:line="300" w:lineRule="auto"/>
              <w:jc w:val="center"/>
              <w:rPr>
                <w:rFonts w:hAnsi="宋体"/>
                <w:color w:val="000000" w:themeColor="text1"/>
                <w14:textFill>
                  <w14:solidFill>
                    <w14:schemeClr w14:val="tx1"/>
                  </w14:solidFill>
                </w14:textFill>
              </w:rPr>
            </w:pPr>
          </w:p>
        </w:tc>
        <w:tc>
          <w:tcPr>
            <w:tcW w:w="1620" w:type="dxa"/>
            <w:noWrap w:val="0"/>
            <w:vAlign w:val="center"/>
          </w:tcPr>
          <w:p w14:paraId="03C492FA">
            <w:pPr>
              <w:pStyle w:val="8"/>
              <w:spacing w:line="300" w:lineRule="auto"/>
              <w:jc w:val="center"/>
              <w:rPr>
                <w:rFonts w:hAnsi="宋体"/>
                <w:color w:val="000000" w:themeColor="text1"/>
                <w14:textFill>
                  <w14:solidFill>
                    <w14:schemeClr w14:val="tx1"/>
                  </w14:solidFill>
                </w14:textFill>
              </w:rPr>
            </w:pPr>
          </w:p>
        </w:tc>
        <w:tc>
          <w:tcPr>
            <w:tcW w:w="1620" w:type="dxa"/>
            <w:noWrap w:val="0"/>
            <w:vAlign w:val="center"/>
          </w:tcPr>
          <w:p w14:paraId="16862645">
            <w:pPr>
              <w:pStyle w:val="8"/>
              <w:spacing w:line="300" w:lineRule="auto"/>
              <w:jc w:val="center"/>
              <w:rPr>
                <w:rFonts w:hAnsi="宋体"/>
                <w:color w:val="000000" w:themeColor="text1"/>
                <w14:textFill>
                  <w14:solidFill>
                    <w14:schemeClr w14:val="tx1"/>
                  </w14:solidFill>
                </w14:textFill>
              </w:rPr>
            </w:pPr>
          </w:p>
        </w:tc>
      </w:tr>
      <w:tr w14:paraId="3EE94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1028" w:type="dxa"/>
            <w:noWrap w:val="0"/>
            <w:vAlign w:val="bottom"/>
          </w:tcPr>
          <w:p w14:paraId="27631603">
            <w:pPr>
              <w:pStyle w:val="8"/>
              <w:spacing w:line="300" w:lineRule="auto"/>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w:t>
            </w:r>
          </w:p>
        </w:tc>
        <w:tc>
          <w:tcPr>
            <w:tcW w:w="2212" w:type="dxa"/>
            <w:noWrap w:val="0"/>
            <w:vAlign w:val="center"/>
          </w:tcPr>
          <w:p w14:paraId="48464EB9">
            <w:pPr>
              <w:pStyle w:val="8"/>
              <w:spacing w:line="300" w:lineRule="auto"/>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w:t>
            </w:r>
          </w:p>
        </w:tc>
        <w:tc>
          <w:tcPr>
            <w:tcW w:w="720" w:type="dxa"/>
            <w:noWrap w:val="0"/>
            <w:vAlign w:val="center"/>
          </w:tcPr>
          <w:p w14:paraId="4BB2E8FB">
            <w:pPr>
              <w:pStyle w:val="8"/>
              <w:spacing w:line="300" w:lineRule="auto"/>
              <w:jc w:val="center"/>
              <w:rPr>
                <w:rFonts w:hAnsi="宋体"/>
                <w:color w:val="000000" w:themeColor="text1"/>
                <w14:textFill>
                  <w14:solidFill>
                    <w14:schemeClr w14:val="tx1"/>
                  </w14:solidFill>
                </w14:textFill>
              </w:rPr>
            </w:pPr>
          </w:p>
        </w:tc>
        <w:tc>
          <w:tcPr>
            <w:tcW w:w="1800" w:type="dxa"/>
            <w:noWrap w:val="0"/>
            <w:vAlign w:val="center"/>
          </w:tcPr>
          <w:p w14:paraId="6A914F18">
            <w:pPr>
              <w:pStyle w:val="8"/>
              <w:spacing w:line="300" w:lineRule="auto"/>
              <w:jc w:val="center"/>
              <w:rPr>
                <w:rFonts w:hAnsi="宋体"/>
                <w:color w:val="000000" w:themeColor="text1"/>
                <w14:textFill>
                  <w14:solidFill>
                    <w14:schemeClr w14:val="tx1"/>
                  </w14:solidFill>
                </w14:textFill>
              </w:rPr>
            </w:pPr>
          </w:p>
        </w:tc>
        <w:tc>
          <w:tcPr>
            <w:tcW w:w="1620" w:type="dxa"/>
            <w:noWrap w:val="0"/>
            <w:vAlign w:val="center"/>
          </w:tcPr>
          <w:p w14:paraId="0A424769">
            <w:pPr>
              <w:pStyle w:val="8"/>
              <w:spacing w:line="300" w:lineRule="auto"/>
              <w:jc w:val="center"/>
              <w:rPr>
                <w:rFonts w:hAnsi="宋体"/>
                <w:color w:val="000000" w:themeColor="text1"/>
                <w14:textFill>
                  <w14:solidFill>
                    <w14:schemeClr w14:val="tx1"/>
                  </w14:solidFill>
                </w14:textFill>
              </w:rPr>
            </w:pPr>
          </w:p>
        </w:tc>
        <w:tc>
          <w:tcPr>
            <w:tcW w:w="1620" w:type="dxa"/>
            <w:noWrap w:val="0"/>
            <w:vAlign w:val="center"/>
          </w:tcPr>
          <w:p w14:paraId="06F719FE">
            <w:pPr>
              <w:pStyle w:val="8"/>
              <w:spacing w:line="300" w:lineRule="auto"/>
              <w:jc w:val="center"/>
              <w:rPr>
                <w:rFonts w:hAnsi="宋体"/>
                <w:color w:val="000000" w:themeColor="text1"/>
                <w14:textFill>
                  <w14:solidFill>
                    <w14:schemeClr w14:val="tx1"/>
                  </w14:solidFill>
                </w14:textFill>
              </w:rPr>
            </w:pPr>
          </w:p>
        </w:tc>
      </w:tr>
      <w:tr w14:paraId="5E52E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0" w:hRule="atLeast"/>
          <w:jc w:val="center"/>
        </w:trPr>
        <w:tc>
          <w:tcPr>
            <w:tcW w:w="9000" w:type="dxa"/>
            <w:gridSpan w:val="6"/>
            <w:noWrap w:val="0"/>
            <w:vAlign w:val="top"/>
          </w:tcPr>
          <w:p w14:paraId="3AF0B837">
            <w:pPr>
              <w:pStyle w:val="8"/>
              <w:spacing w:line="300" w:lineRule="auto"/>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报价合计</w:t>
            </w:r>
          </w:p>
        </w:tc>
      </w:tr>
    </w:tbl>
    <w:p w14:paraId="7001A67D">
      <w:pPr>
        <w:pStyle w:val="8"/>
        <w:spacing w:line="300" w:lineRule="auto"/>
        <w:rPr>
          <w:rFonts w:hAnsi="宋体"/>
          <w:b/>
          <w:bCs/>
          <w:color w:val="000000" w:themeColor="text1"/>
          <w14:textFill>
            <w14:solidFill>
              <w14:schemeClr w14:val="tx1"/>
            </w14:solidFill>
          </w14:textFill>
        </w:rPr>
      </w:pPr>
      <w:r>
        <w:rPr>
          <w:rFonts w:hint="eastAsia" w:hAnsi="宋体"/>
          <w:b/>
          <w:bCs/>
          <w:color w:val="000000" w:themeColor="text1"/>
          <w14:textFill>
            <w14:solidFill>
              <w14:schemeClr w14:val="tx1"/>
            </w14:solidFill>
          </w14:textFill>
        </w:rPr>
        <w:t>注：</w:t>
      </w:r>
    </w:p>
    <w:p w14:paraId="6ED01F94">
      <w:pPr>
        <w:pStyle w:val="8"/>
        <w:numPr>
          <w:ilvl w:val="0"/>
          <w:numId w:val="2"/>
        </w:numPr>
        <w:spacing w:line="300" w:lineRule="auto"/>
        <w:rPr>
          <w:rFonts w:hAnsi="宋体"/>
          <w:b/>
          <w:bCs/>
          <w:color w:val="000000" w:themeColor="text1"/>
          <w14:textFill>
            <w14:solidFill>
              <w14:schemeClr w14:val="tx1"/>
            </w14:solidFill>
          </w14:textFill>
        </w:rPr>
      </w:pPr>
      <w:r>
        <w:rPr>
          <w:rFonts w:hint="eastAsia" w:hAnsi="宋体"/>
          <w:b/>
          <w:bCs/>
          <w:color w:val="000000" w:themeColor="text1"/>
          <w14:textFill>
            <w14:solidFill>
              <w14:schemeClr w14:val="tx1"/>
            </w14:solidFill>
          </w14:textFill>
        </w:rPr>
        <w:t>此表为投标一览表之明细表，如出现算数错误，则按招标文件投标人须知21.6所述方法进行修正。</w:t>
      </w:r>
    </w:p>
    <w:p w14:paraId="674A39EF">
      <w:pPr>
        <w:pStyle w:val="8"/>
        <w:numPr>
          <w:ilvl w:val="0"/>
          <w:numId w:val="2"/>
        </w:numPr>
        <w:spacing w:line="300" w:lineRule="auto"/>
        <w:rPr>
          <w:b/>
          <w:bCs/>
          <w:color w:val="000000" w:themeColor="text1"/>
          <w14:textFill>
            <w14:solidFill>
              <w14:schemeClr w14:val="tx1"/>
            </w14:solidFill>
          </w14:textFill>
        </w:rPr>
      </w:pPr>
      <w:r>
        <w:rPr>
          <w:rFonts w:hint="eastAsia" w:hAnsi="宋体"/>
          <w:b/>
          <w:bCs/>
          <w:color w:val="000000" w:themeColor="text1"/>
          <w14:textFill>
            <w14:solidFill>
              <w14:schemeClr w14:val="tx1"/>
            </w14:solidFill>
          </w14:textFill>
        </w:rPr>
        <w:t>明细表需详细列出包括但不限于各种人工费用、管理费用、不可预见费、税费、利润等一切费用。</w:t>
      </w:r>
    </w:p>
    <w:p w14:paraId="06C07640">
      <w:pPr>
        <w:pStyle w:val="8"/>
        <w:numPr>
          <w:ilvl w:val="0"/>
          <w:numId w:val="2"/>
        </w:numPr>
        <w:spacing w:line="300" w:lineRule="auto"/>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本表之电子文档必须以MICROSOFT EXCEL文档格式单独制作并随开标信封一起提交。</w:t>
      </w:r>
    </w:p>
    <w:p w14:paraId="2C364BC9">
      <w:pPr>
        <w:pStyle w:val="8"/>
        <w:numPr>
          <w:ilvl w:val="0"/>
          <w:numId w:val="2"/>
        </w:numPr>
        <w:spacing w:line="300" w:lineRule="auto"/>
        <w:rPr>
          <w:rFonts w:hAnsi="宋体"/>
          <w:color w:val="000000" w:themeColor="text1"/>
          <w:sz w:val="24"/>
          <w14:textFill>
            <w14:solidFill>
              <w14:schemeClr w14:val="tx1"/>
            </w14:solidFill>
          </w14:textFill>
        </w:rPr>
      </w:pPr>
      <w:r>
        <w:rPr>
          <w:rFonts w:hint="eastAsia"/>
          <w:b/>
          <w:bCs/>
          <w:color w:val="000000" w:themeColor="text1"/>
          <w14:textFill>
            <w14:solidFill>
              <w14:schemeClr w14:val="tx1"/>
            </w14:solidFill>
          </w14:textFill>
        </w:rPr>
        <w:t>本表一式二份，一份随开标信封一起提交，一份编入经济部分。</w:t>
      </w:r>
    </w:p>
    <w:p w14:paraId="4D1CF85C">
      <w:pPr>
        <w:pStyle w:val="8"/>
        <w:spacing w:line="300" w:lineRule="auto"/>
        <w:ind w:firstLine="4147" w:firstLineChars="1975"/>
        <w:rPr>
          <w:color w:val="000000" w:themeColor="text1"/>
          <w14:textFill>
            <w14:solidFill>
              <w14:schemeClr w14:val="tx1"/>
            </w14:solidFill>
          </w14:textFill>
        </w:rPr>
      </w:pPr>
    </w:p>
    <w:p w14:paraId="26341900">
      <w:pPr>
        <w:pStyle w:val="8"/>
        <w:spacing w:line="300" w:lineRule="auto"/>
        <w:ind w:firstLine="4402" w:firstLineChars="2088"/>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投标人：（公章）</w:t>
      </w:r>
    </w:p>
    <w:p w14:paraId="77C14097">
      <w:pPr>
        <w:pStyle w:val="8"/>
        <w:spacing w:line="300" w:lineRule="auto"/>
        <w:ind w:firstLine="4387" w:firstLineChars="2081"/>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 xml:space="preserve">法定代表人或其授权代表签名： </w:t>
      </w:r>
    </w:p>
    <w:p w14:paraId="424F91AF">
      <w:pPr>
        <w:spacing w:line="300" w:lineRule="auto"/>
        <w:ind w:firstLine="4427" w:firstLineChars="2100"/>
        <w:rPr>
          <w:color w:val="000000" w:themeColor="text1"/>
          <w14:textFill>
            <w14:solidFill>
              <w14:schemeClr w14:val="tx1"/>
            </w14:solidFill>
          </w14:textFill>
        </w:rPr>
      </w:pPr>
      <w:r>
        <w:rPr>
          <w:rFonts w:hint="eastAsia"/>
          <w:b/>
          <w:bCs/>
          <w:color w:val="000000" w:themeColor="text1"/>
          <w14:textFill>
            <w14:solidFill>
              <w14:schemeClr w14:val="tx1"/>
            </w14:solidFill>
          </w14:textFill>
        </w:rPr>
        <w:t>日期：  年   月  日</w:t>
      </w:r>
    </w:p>
    <w:p w14:paraId="5DAF10DD">
      <w:pPr>
        <w:pStyle w:val="8"/>
        <w:spacing w:line="300" w:lineRule="auto"/>
        <w:rPr>
          <w:rFonts w:hAnsi="宋体"/>
          <w:color w:val="000000" w:themeColor="text1"/>
          <w:sz w:val="28"/>
          <w14:textFill>
            <w14:solidFill>
              <w14:schemeClr w14:val="tx1"/>
            </w14:solidFill>
          </w14:textFill>
        </w:rPr>
      </w:pPr>
      <w:r>
        <w:rPr>
          <w:rFonts w:hint="eastAsia" w:hAnsi="宋体"/>
          <w:b/>
          <w:color w:val="000000" w:themeColor="text1"/>
          <w:sz w:val="28"/>
          <w14:textFill>
            <w14:solidFill>
              <w14:schemeClr w14:val="tx1"/>
            </w14:solidFill>
          </w14:textFill>
        </w:rPr>
        <w:t>1.</w:t>
      </w:r>
      <w:r>
        <w:rPr>
          <w:rFonts w:hAnsi="宋体"/>
          <w:b/>
          <w:color w:val="000000" w:themeColor="text1"/>
          <w:sz w:val="28"/>
          <w14:textFill>
            <w14:solidFill>
              <w14:schemeClr w14:val="tx1"/>
            </w14:solidFill>
          </w14:textFill>
        </w:rPr>
        <w:t>3</w:t>
      </w:r>
      <w:r>
        <w:rPr>
          <w:rFonts w:hint="eastAsia" w:hAnsi="宋体"/>
          <w:b/>
          <w:color w:val="000000" w:themeColor="text1"/>
          <w:sz w:val="28"/>
          <w14:textFill>
            <w14:solidFill>
              <w14:schemeClr w14:val="tx1"/>
            </w14:solidFill>
          </w14:textFill>
        </w:rPr>
        <w:t xml:space="preserve">  项目简要说明格式 </w:t>
      </w:r>
    </w:p>
    <w:p w14:paraId="6CF03DBE">
      <w:pPr>
        <w:tabs>
          <w:tab w:val="left" w:pos="840"/>
        </w:tabs>
        <w:spacing w:line="300" w:lineRule="auto"/>
        <w:rPr>
          <w:rFonts w:ascii="宋体" w:hAnsi="宋体"/>
          <w:color w:val="000000" w:themeColor="text1"/>
          <w:u w:val="single"/>
          <w14:textFill>
            <w14:solidFill>
              <w14:schemeClr w14:val="tx1"/>
            </w14:solidFill>
          </w14:textFill>
        </w:rPr>
      </w:pPr>
    </w:p>
    <w:p w14:paraId="3E89CF75">
      <w:pPr>
        <w:tabs>
          <w:tab w:val="left" w:pos="840"/>
        </w:tabs>
        <w:spacing w:line="300" w:lineRule="auto"/>
        <w:jc w:val="center"/>
        <w:rPr>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项目简要说明</w:t>
      </w:r>
    </w:p>
    <w:p w14:paraId="086ADB58">
      <w:pPr>
        <w:tabs>
          <w:tab w:val="left" w:pos="840"/>
        </w:tabs>
        <w:spacing w:line="300" w:lineRule="auto"/>
        <w:rPr>
          <w:rFonts w:ascii="宋体" w:hAnsi="宋体"/>
          <w:color w:val="000000" w:themeColor="text1"/>
          <w:sz w:val="24"/>
          <w:u w:val="single"/>
          <w14:textFill>
            <w14:solidFill>
              <w14:schemeClr w14:val="tx1"/>
            </w14:solidFill>
          </w14:textFill>
        </w:rPr>
      </w:pPr>
      <w:r>
        <w:rPr>
          <w:rFonts w:hint="eastAsia"/>
          <w:color w:val="000000" w:themeColor="text1"/>
          <w14:textFill>
            <w14:solidFill>
              <w14:schemeClr w14:val="tx1"/>
            </w14:solidFill>
          </w14:textFill>
        </w:rPr>
        <w:t>招标编号：</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4"/>
        <w:gridCol w:w="3060"/>
        <w:gridCol w:w="3552"/>
      </w:tblGrid>
      <w:tr w14:paraId="69F62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274" w:type="dxa"/>
            <w:noWrap w:val="0"/>
            <w:vAlign w:val="top"/>
          </w:tcPr>
          <w:p w14:paraId="27F309D4">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序号            </w:t>
            </w:r>
          </w:p>
        </w:tc>
        <w:tc>
          <w:tcPr>
            <w:tcW w:w="3060" w:type="dxa"/>
            <w:noWrap w:val="0"/>
            <w:vAlign w:val="top"/>
          </w:tcPr>
          <w:p w14:paraId="787C0CE2">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项目名称、内容</w:t>
            </w:r>
          </w:p>
        </w:tc>
        <w:tc>
          <w:tcPr>
            <w:tcW w:w="3552" w:type="dxa"/>
            <w:noWrap w:val="0"/>
            <w:vAlign w:val="top"/>
          </w:tcPr>
          <w:p w14:paraId="045C20BC">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简要说明</w:t>
            </w:r>
          </w:p>
        </w:tc>
      </w:tr>
      <w:tr w14:paraId="7D480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274" w:type="dxa"/>
            <w:noWrap w:val="0"/>
            <w:vAlign w:val="center"/>
          </w:tcPr>
          <w:p w14:paraId="36E885A3">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w:t>
            </w:r>
          </w:p>
        </w:tc>
        <w:tc>
          <w:tcPr>
            <w:tcW w:w="3060" w:type="dxa"/>
            <w:noWrap w:val="0"/>
            <w:vAlign w:val="center"/>
          </w:tcPr>
          <w:p w14:paraId="1CE3FCD9">
            <w:pPr>
              <w:spacing w:line="300" w:lineRule="auto"/>
              <w:rPr>
                <w:rFonts w:ascii="宋体" w:hAnsi="宋体"/>
                <w:color w:val="000000" w:themeColor="text1"/>
                <w14:textFill>
                  <w14:solidFill>
                    <w14:schemeClr w14:val="tx1"/>
                  </w14:solidFill>
                </w14:textFill>
              </w:rPr>
            </w:pPr>
          </w:p>
        </w:tc>
        <w:tc>
          <w:tcPr>
            <w:tcW w:w="3552" w:type="dxa"/>
            <w:noWrap w:val="0"/>
            <w:vAlign w:val="top"/>
          </w:tcPr>
          <w:p w14:paraId="2315260C">
            <w:pPr>
              <w:spacing w:line="300" w:lineRule="auto"/>
              <w:rPr>
                <w:rFonts w:ascii="宋体" w:hAnsi="宋体"/>
                <w:color w:val="000000" w:themeColor="text1"/>
                <w14:textFill>
                  <w14:solidFill>
                    <w14:schemeClr w14:val="tx1"/>
                  </w14:solidFill>
                </w14:textFill>
              </w:rPr>
            </w:pPr>
          </w:p>
        </w:tc>
      </w:tr>
      <w:tr w14:paraId="3FDD4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274" w:type="dxa"/>
            <w:noWrap w:val="0"/>
            <w:vAlign w:val="center"/>
          </w:tcPr>
          <w:p w14:paraId="75A7D440">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w:t>
            </w:r>
          </w:p>
        </w:tc>
        <w:tc>
          <w:tcPr>
            <w:tcW w:w="3060" w:type="dxa"/>
            <w:noWrap w:val="0"/>
            <w:vAlign w:val="center"/>
          </w:tcPr>
          <w:p w14:paraId="46878CA1">
            <w:pPr>
              <w:autoSpaceDE w:val="0"/>
              <w:autoSpaceDN w:val="0"/>
              <w:adjustRightInd w:val="0"/>
              <w:spacing w:line="300" w:lineRule="auto"/>
              <w:jc w:val="center"/>
              <w:rPr>
                <w:rFonts w:ascii="宋体" w:hAnsi="宋体"/>
                <w:color w:val="000000" w:themeColor="text1"/>
                <w14:textFill>
                  <w14:solidFill>
                    <w14:schemeClr w14:val="tx1"/>
                  </w14:solidFill>
                </w14:textFill>
              </w:rPr>
            </w:pPr>
          </w:p>
        </w:tc>
        <w:tc>
          <w:tcPr>
            <w:tcW w:w="3552" w:type="dxa"/>
            <w:noWrap w:val="0"/>
            <w:vAlign w:val="top"/>
          </w:tcPr>
          <w:p w14:paraId="31211E62">
            <w:pPr>
              <w:spacing w:line="300" w:lineRule="auto"/>
              <w:rPr>
                <w:rFonts w:ascii="宋体" w:hAnsi="宋体"/>
                <w:color w:val="000000" w:themeColor="text1"/>
                <w14:textFill>
                  <w14:solidFill>
                    <w14:schemeClr w14:val="tx1"/>
                  </w14:solidFill>
                </w14:textFill>
              </w:rPr>
            </w:pPr>
          </w:p>
        </w:tc>
      </w:tr>
      <w:tr w14:paraId="01091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274" w:type="dxa"/>
            <w:noWrap w:val="0"/>
            <w:vAlign w:val="center"/>
          </w:tcPr>
          <w:p w14:paraId="55F07FE2">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3</w:t>
            </w:r>
          </w:p>
        </w:tc>
        <w:tc>
          <w:tcPr>
            <w:tcW w:w="3060" w:type="dxa"/>
            <w:noWrap w:val="0"/>
            <w:vAlign w:val="center"/>
          </w:tcPr>
          <w:p w14:paraId="5CBFED26">
            <w:pPr>
              <w:autoSpaceDE w:val="0"/>
              <w:autoSpaceDN w:val="0"/>
              <w:adjustRightInd w:val="0"/>
              <w:spacing w:line="300" w:lineRule="auto"/>
              <w:jc w:val="center"/>
              <w:rPr>
                <w:rFonts w:ascii="宋体" w:hAnsi="宋体"/>
                <w:color w:val="000000" w:themeColor="text1"/>
                <w14:textFill>
                  <w14:solidFill>
                    <w14:schemeClr w14:val="tx1"/>
                  </w14:solidFill>
                </w14:textFill>
              </w:rPr>
            </w:pPr>
          </w:p>
        </w:tc>
        <w:tc>
          <w:tcPr>
            <w:tcW w:w="3552" w:type="dxa"/>
            <w:noWrap w:val="0"/>
            <w:vAlign w:val="top"/>
          </w:tcPr>
          <w:p w14:paraId="65446231">
            <w:pPr>
              <w:spacing w:line="300" w:lineRule="auto"/>
              <w:rPr>
                <w:rFonts w:ascii="宋体" w:hAnsi="宋体"/>
                <w:color w:val="000000" w:themeColor="text1"/>
                <w14:textFill>
                  <w14:solidFill>
                    <w14:schemeClr w14:val="tx1"/>
                  </w14:solidFill>
                </w14:textFill>
              </w:rPr>
            </w:pPr>
          </w:p>
        </w:tc>
      </w:tr>
      <w:tr w14:paraId="08D94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274" w:type="dxa"/>
            <w:noWrap w:val="0"/>
            <w:vAlign w:val="center"/>
          </w:tcPr>
          <w:p w14:paraId="4ACE7BA3">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4</w:t>
            </w:r>
          </w:p>
        </w:tc>
        <w:tc>
          <w:tcPr>
            <w:tcW w:w="3060" w:type="dxa"/>
            <w:noWrap w:val="0"/>
            <w:vAlign w:val="center"/>
          </w:tcPr>
          <w:p w14:paraId="2FF39235">
            <w:pPr>
              <w:autoSpaceDE w:val="0"/>
              <w:autoSpaceDN w:val="0"/>
              <w:adjustRightInd w:val="0"/>
              <w:spacing w:line="300" w:lineRule="auto"/>
              <w:jc w:val="center"/>
              <w:rPr>
                <w:rFonts w:ascii="宋体" w:hAnsi="宋体"/>
                <w:color w:val="000000" w:themeColor="text1"/>
                <w14:textFill>
                  <w14:solidFill>
                    <w14:schemeClr w14:val="tx1"/>
                  </w14:solidFill>
                </w14:textFill>
              </w:rPr>
            </w:pPr>
          </w:p>
        </w:tc>
        <w:tc>
          <w:tcPr>
            <w:tcW w:w="3552" w:type="dxa"/>
            <w:noWrap w:val="0"/>
            <w:vAlign w:val="top"/>
          </w:tcPr>
          <w:p w14:paraId="4CDD3878">
            <w:pPr>
              <w:spacing w:line="300" w:lineRule="auto"/>
              <w:rPr>
                <w:rFonts w:ascii="宋体" w:hAnsi="宋体"/>
                <w:color w:val="000000" w:themeColor="text1"/>
                <w14:textFill>
                  <w14:solidFill>
                    <w14:schemeClr w14:val="tx1"/>
                  </w14:solidFill>
                </w14:textFill>
              </w:rPr>
            </w:pPr>
          </w:p>
        </w:tc>
      </w:tr>
      <w:tr w14:paraId="293D2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274" w:type="dxa"/>
            <w:noWrap w:val="0"/>
            <w:vAlign w:val="center"/>
          </w:tcPr>
          <w:p w14:paraId="4BFDAE1D">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5</w:t>
            </w:r>
          </w:p>
        </w:tc>
        <w:tc>
          <w:tcPr>
            <w:tcW w:w="3060" w:type="dxa"/>
            <w:noWrap w:val="0"/>
            <w:vAlign w:val="center"/>
          </w:tcPr>
          <w:p w14:paraId="6EFAF1C6">
            <w:pPr>
              <w:autoSpaceDE w:val="0"/>
              <w:autoSpaceDN w:val="0"/>
              <w:adjustRightInd w:val="0"/>
              <w:spacing w:line="300" w:lineRule="auto"/>
              <w:jc w:val="center"/>
              <w:rPr>
                <w:rFonts w:ascii="宋体" w:hAnsi="宋体"/>
                <w:color w:val="000000" w:themeColor="text1"/>
                <w14:textFill>
                  <w14:solidFill>
                    <w14:schemeClr w14:val="tx1"/>
                  </w14:solidFill>
                </w14:textFill>
              </w:rPr>
            </w:pPr>
          </w:p>
        </w:tc>
        <w:tc>
          <w:tcPr>
            <w:tcW w:w="3552" w:type="dxa"/>
            <w:noWrap w:val="0"/>
            <w:vAlign w:val="top"/>
          </w:tcPr>
          <w:p w14:paraId="39D2FE28">
            <w:pPr>
              <w:spacing w:line="300" w:lineRule="auto"/>
              <w:rPr>
                <w:rFonts w:ascii="宋体" w:hAnsi="宋体"/>
                <w:color w:val="000000" w:themeColor="text1"/>
                <w14:textFill>
                  <w14:solidFill>
                    <w14:schemeClr w14:val="tx1"/>
                  </w14:solidFill>
                </w14:textFill>
              </w:rPr>
            </w:pPr>
          </w:p>
        </w:tc>
      </w:tr>
      <w:tr w14:paraId="321C0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274" w:type="dxa"/>
            <w:noWrap w:val="0"/>
            <w:vAlign w:val="center"/>
          </w:tcPr>
          <w:p w14:paraId="0F1801FE">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6</w:t>
            </w:r>
          </w:p>
        </w:tc>
        <w:tc>
          <w:tcPr>
            <w:tcW w:w="3060" w:type="dxa"/>
            <w:noWrap w:val="0"/>
            <w:vAlign w:val="center"/>
          </w:tcPr>
          <w:p w14:paraId="0FFD0C3D">
            <w:pPr>
              <w:autoSpaceDE w:val="0"/>
              <w:autoSpaceDN w:val="0"/>
              <w:adjustRightInd w:val="0"/>
              <w:spacing w:line="300" w:lineRule="auto"/>
              <w:jc w:val="center"/>
              <w:rPr>
                <w:rFonts w:ascii="宋体" w:hAnsi="宋体"/>
                <w:color w:val="000000" w:themeColor="text1"/>
                <w14:textFill>
                  <w14:solidFill>
                    <w14:schemeClr w14:val="tx1"/>
                  </w14:solidFill>
                </w14:textFill>
              </w:rPr>
            </w:pPr>
          </w:p>
        </w:tc>
        <w:tc>
          <w:tcPr>
            <w:tcW w:w="3552" w:type="dxa"/>
            <w:noWrap w:val="0"/>
            <w:vAlign w:val="top"/>
          </w:tcPr>
          <w:p w14:paraId="55C61220">
            <w:pPr>
              <w:spacing w:line="300" w:lineRule="auto"/>
              <w:rPr>
                <w:rFonts w:ascii="宋体" w:hAnsi="宋体"/>
                <w:color w:val="000000" w:themeColor="text1"/>
                <w14:textFill>
                  <w14:solidFill>
                    <w14:schemeClr w14:val="tx1"/>
                  </w14:solidFill>
                </w14:textFill>
              </w:rPr>
            </w:pPr>
          </w:p>
        </w:tc>
      </w:tr>
      <w:tr w14:paraId="51B2E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274" w:type="dxa"/>
            <w:noWrap w:val="0"/>
            <w:vAlign w:val="center"/>
          </w:tcPr>
          <w:p w14:paraId="003E11DF">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7</w:t>
            </w:r>
          </w:p>
        </w:tc>
        <w:tc>
          <w:tcPr>
            <w:tcW w:w="3060" w:type="dxa"/>
            <w:noWrap w:val="0"/>
            <w:vAlign w:val="center"/>
          </w:tcPr>
          <w:p w14:paraId="237D1DA6">
            <w:pPr>
              <w:autoSpaceDE w:val="0"/>
              <w:autoSpaceDN w:val="0"/>
              <w:adjustRightInd w:val="0"/>
              <w:spacing w:line="300" w:lineRule="auto"/>
              <w:jc w:val="center"/>
              <w:rPr>
                <w:rFonts w:ascii="宋体" w:hAnsi="宋体"/>
                <w:color w:val="000000" w:themeColor="text1"/>
                <w14:textFill>
                  <w14:solidFill>
                    <w14:schemeClr w14:val="tx1"/>
                  </w14:solidFill>
                </w14:textFill>
              </w:rPr>
            </w:pPr>
          </w:p>
        </w:tc>
        <w:tc>
          <w:tcPr>
            <w:tcW w:w="3552" w:type="dxa"/>
            <w:noWrap w:val="0"/>
            <w:vAlign w:val="top"/>
          </w:tcPr>
          <w:p w14:paraId="7238E0A5">
            <w:pPr>
              <w:spacing w:line="300" w:lineRule="auto"/>
              <w:rPr>
                <w:rFonts w:ascii="宋体" w:hAnsi="宋体"/>
                <w:color w:val="000000" w:themeColor="text1"/>
                <w14:textFill>
                  <w14:solidFill>
                    <w14:schemeClr w14:val="tx1"/>
                  </w14:solidFill>
                </w14:textFill>
              </w:rPr>
            </w:pPr>
          </w:p>
        </w:tc>
      </w:tr>
      <w:tr w14:paraId="2AA6F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274" w:type="dxa"/>
            <w:noWrap w:val="0"/>
            <w:vAlign w:val="center"/>
          </w:tcPr>
          <w:p w14:paraId="6AB01673">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8</w:t>
            </w:r>
          </w:p>
        </w:tc>
        <w:tc>
          <w:tcPr>
            <w:tcW w:w="3060" w:type="dxa"/>
            <w:noWrap w:val="0"/>
            <w:vAlign w:val="center"/>
          </w:tcPr>
          <w:p w14:paraId="60FDB705">
            <w:pPr>
              <w:autoSpaceDE w:val="0"/>
              <w:autoSpaceDN w:val="0"/>
              <w:adjustRightInd w:val="0"/>
              <w:spacing w:line="300" w:lineRule="auto"/>
              <w:jc w:val="center"/>
              <w:rPr>
                <w:rFonts w:ascii="宋体" w:hAnsi="宋体"/>
                <w:color w:val="000000" w:themeColor="text1"/>
                <w14:textFill>
                  <w14:solidFill>
                    <w14:schemeClr w14:val="tx1"/>
                  </w14:solidFill>
                </w14:textFill>
              </w:rPr>
            </w:pPr>
          </w:p>
        </w:tc>
        <w:tc>
          <w:tcPr>
            <w:tcW w:w="3552" w:type="dxa"/>
            <w:noWrap w:val="0"/>
            <w:vAlign w:val="top"/>
          </w:tcPr>
          <w:p w14:paraId="5AA83EB5">
            <w:pPr>
              <w:spacing w:line="300" w:lineRule="auto"/>
              <w:rPr>
                <w:rFonts w:ascii="宋体" w:hAnsi="宋体"/>
                <w:color w:val="000000" w:themeColor="text1"/>
                <w14:textFill>
                  <w14:solidFill>
                    <w14:schemeClr w14:val="tx1"/>
                  </w14:solidFill>
                </w14:textFill>
              </w:rPr>
            </w:pPr>
          </w:p>
        </w:tc>
      </w:tr>
      <w:tr w14:paraId="4112A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274" w:type="dxa"/>
            <w:noWrap w:val="0"/>
            <w:vAlign w:val="center"/>
          </w:tcPr>
          <w:p w14:paraId="7996FA4B">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3060" w:type="dxa"/>
            <w:noWrap w:val="0"/>
            <w:vAlign w:val="top"/>
          </w:tcPr>
          <w:p w14:paraId="70105AD4">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w:t>
            </w:r>
          </w:p>
        </w:tc>
        <w:tc>
          <w:tcPr>
            <w:tcW w:w="3552" w:type="dxa"/>
            <w:noWrap w:val="0"/>
            <w:vAlign w:val="top"/>
          </w:tcPr>
          <w:p w14:paraId="51157D0E">
            <w:pPr>
              <w:spacing w:line="300" w:lineRule="auto"/>
              <w:rPr>
                <w:rFonts w:ascii="宋体" w:hAnsi="宋体"/>
                <w:color w:val="000000" w:themeColor="text1"/>
                <w14:textFill>
                  <w14:solidFill>
                    <w14:schemeClr w14:val="tx1"/>
                  </w14:solidFill>
                </w14:textFill>
              </w:rPr>
            </w:pPr>
          </w:p>
        </w:tc>
      </w:tr>
    </w:tbl>
    <w:p w14:paraId="38138336">
      <w:pPr>
        <w:spacing w:line="300" w:lineRule="auto"/>
        <w:rPr>
          <w:color w:val="000000" w:themeColor="text1"/>
          <w14:textFill>
            <w14:solidFill>
              <w14:schemeClr w14:val="tx1"/>
            </w14:solidFill>
          </w14:textFill>
        </w:rPr>
      </w:pPr>
    </w:p>
    <w:p w14:paraId="7D2A5CF2">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注：1、此表为报价项目的简要说明。</w:t>
      </w:r>
    </w:p>
    <w:p w14:paraId="0AFC1CE8">
      <w:pPr>
        <w:spacing w:line="300" w:lineRule="auto"/>
        <w:rPr>
          <w:color w:val="000000" w:themeColor="text1"/>
          <w14:textFill>
            <w14:solidFill>
              <w14:schemeClr w14:val="tx1"/>
            </w14:solidFill>
          </w14:textFill>
        </w:rPr>
      </w:pPr>
    </w:p>
    <w:p w14:paraId="4494DAE8">
      <w:pPr>
        <w:spacing w:line="300" w:lineRule="auto"/>
        <w:rPr>
          <w:color w:val="000000" w:themeColor="text1"/>
          <w14:textFill>
            <w14:solidFill>
              <w14:schemeClr w14:val="tx1"/>
            </w14:solidFill>
          </w14:textFill>
        </w:rPr>
      </w:pPr>
    </w:p>
    <w:p w14:paraId="0B346909">
      <w:pPr>
        <w:spacing w:line="300" w:lineRule="auto"/>
        <w:rPr>
          <w:color w:val="000000" w:themeColor="text1"/>
          <w:sz w:val="28"/>
          <w14:textFill>
            <w14:solidFill>
              <w14:schemeClr w14:val="tx1"/>
            </w14:solidFill>
          </w14:textFill>
        </w:rPr>
      </w:pPr>
    </w:p>
    <w:p w14:paraId="46F940E7">
      <w:pPr>
        <w:spacing w:line="300" w:lineRule="auto"/>
        <w:rPr>
          <w:color w:val="000000" w:themeColor="text1"/>
          <w:sz w:val="28"/>
          <w14:textFill>
            <w14:solidFill>
              <w14:schemeClr w14:val="tx1"/>
            </w14:solidFill>
          </w14:textFill>
        </w:rPr>
      </w:pPr>
    </w:p>
    <w:p w14:paraId="514D22A0">
      <w:pPr>
        <w:pStyle w:val="8"/>
        <w:spacing w:line="300" w:lineRule="auto"/>
        <w:ind w:firstLine="4784" w:firstLineChars="2269"/>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投标人：（公章）</w:t>
      </w:r>
    </w:p>
    <w:p w14:paraId="40D7EE85">
      <w:pPr>
        <w:pStyle w:val="8"/>
        <w:spacing w:line="300" w:lineRule="auto"/>
        <w:ind w:firstLine="4784" w:firstLineChars="2269"/>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 xml:space="preserve">法定代表人或其授权代表签名： </w:t>
      </w:r>
    </w:p>
    <w:p w14:paraId="6419FC60">
      <w:pPr>
        <w:pStyle w:val="8"/>
        <w:spacing w:line="300" w:lineRule="auto"/>
        <w:ind w:firstLine="4784" w:firstLineChars="2269"/>
        <w:rPr>
          <w:color w:val="000000" w:themeColor="text1"/>
          <w:sz w:val="24"/>
          <w14:textFill>
            <w14:solidFill>
              <w14:schemeClr w14:val="tx1"/>
            </w14:solidFill>
          </w14:textFill>
        </w:rPr>
      </w:pPr>
      <w:r>
        <w:rPr>
          <w:rFonts w:hint="eastAsia"/>
          <w:b/>
          <w:bCs/>
          <w:color w:val="000000" w:themeColor="text1"/>
          <w14:textFill>
            <w14:solidFill>
              <w14:schemeClr w14:val="tx1"/>
            </w14:solidFill>
          </w14:textFill>
        </w:rPr>
        <w:t>日期：  年   月  日</w:t>
      </w:r>
    </w:p>
    <w:p w14:paraId="6E034645">
      <w:pPr>
        <w:spacing w:before="100" w:beforeAutospacing="1" w:after="100" w:afterAutospacing="1" w:line="300" w:lineRule="auto"/>
        <w:outlineLvl w:val="0"/>
        <w:rPr>
          <w:rFonts w:ascii="黑体" w:hAnsi="Arial"/>
          <w:b/>
          <w:color w:val="000000" w:themeColor="text1"/>
          <w:kern w:val="0"/>
          <w:sz w:val="32"/>
          <w:szCs w:val="20"/>
          <w14:textFill>
            <w14:solidFill>
              <w14:schemeClr w14:val="tx1"/>
            </w14:solidFill>
          </w14:textFill>
        </w:rPr>
      </w:pPr>
      <w:r>
        <w:rPr>
          <w:rFonts w:hint="eastAsia" w:ascii="黑体"/>
          <w:color w:val="000000" w:themeColor="text1"/>
          <w14:textFill>
            <w14:solidFill>
              <w14:schemeClr w14:val="tx1"/>
            </w14:solidFill>
          </w14:textFill>
        </w:rPr>
        <w:br w:type="page"/>
      </w:r>
      <w:bookmarkStart w:id="2" w:name="_Toc3968324"/>
      <w:r>
        <w:rPr>
          <w:rFonts w:hint="eastAsia" w:ascii="宋体" w:hAnsi="宋体"/>
          <w:b/>
          <w:color w:val="000000" w:themeColor="text1"/>
          <w:sz w:val="28"/>
          <w14:textFill>
            <w14:solidFill>
              <w14:schemeClr w14:val="tx1"/>
            </w14:solidFill>
          </w14:textFill>
        </w:rPr>
        <w:t>2、投标函格式</w:t>
      </w:r>
      <w:bookmarkEnd w:id="2"/>
    </w:p>
    <w:p w14:paraId="4603E699">
      <w:pPr>
        <w:spacing w:line="300" w:lineRule="auto"/>
        <w:jc w:val="center"/>
        <w:rPr>
          <w:rFonts w:ascii="宋体"/>
          <w:b/>
          <w:color w:val="000000" w:themeColor="text1"/>
          <w:sz w:val="28"/>
          <w14:textFill>
            <w14:solidFill>
              <w14:schemeClr w14:val="tx1"/>
            </w14:solidFill>
          </w14:textFill>
        </w:rPr>
      </w:pPr>
      <w:r>
        <w:rPr>
          <w:rFonts w:hint="eastAsia" w:ascii="宋体"/>
          <w:b/>
          <w:color w:val="000000" w:themeColor="text1"/>
          <w:sz w:val="28"/>
          <w14:textFill>
            <w14:solidFill>
              <w14:schemeClr w14:val="tx1"/>
            </w14:solidFill>
          </w14:textFill>
        </w:rPr>
        <w:t>投 标 函</w:t>
      </w:r>
    </w:p>
    <w:p w14:paraId="343AAE65">
      <w:pPr>
        <w:spacing w:line="300" w:lineRule="auto"/>
        <w:rPr>
          <w:rFonts w:ascii="宋体" w:hAnsi="宋体"/>
          <w:b/>
          <w:color w:val="000000" w:themeColor="text1"/>
          <w:sz w:val="24"/>
          <w14:textFill>
            <w14:solidFill>
              <w14:schemeClr w14:val="tx1"/>
            </w14:solidFill>
          </w14:textFill>
        </w:rPr>
      </w:pPr>
      <w:r>
        <w:rPr>
          <w:rFonts w:hint="eastAsia" w:ascii="宋体" w:hAnsi="宋体"/>
          <w:b/>
          <w:bCs/>
          <w:color w:val="000000" w:themeColor="text1"/>
          <w14:textFill>
            <w14:solidFill>
              <w14:schemeClr w14:val="tx1"/>
            </w14:solidFill>
          </w14:textFill>
        </w:rPr>
        <w:t>致</w:t>
      </w:r>
      <w:r>
        <w:rPr>
          <w:rFonts w:hint="eastAsia" w:ascii="宋体" w:hAnsi="宋体"/>
          <w:b/>
          <w:bCs/>
          <w:color w:val="000000" w:themeColor="text1"/>
          <w:sz w:val="24"/>
          <w14:textFill>
            <w14:solidFill>
              <w14:schemeClr w14:val="tx1"/>
            </w14:solidFill>
          </w14:textFill>
        </w:rPr>
        <w:t>:中</w:t>
      </w:r>
      <w:r>
        <w:rPr>
          <w:rFonts w:hint="eastAsia" w:ascii="宋体" w:hAnsi="宋体"/>
          <w:b/>
          <w:color w:val="000000" w:themeColor="text1"/>
          <w:sz w:val="24"/>
          <w14:textFill>
            <w14:solidFill>
              <w14:schemeClr w14:val="tx1"/>
            </w14:solidFill>
          </w14:textFill>
        </w:rPr>
        <w:t>国远东国际招标有限公司</w:t>
      </w:r>
    </w:p>
    <w:p w14:paraId="67C3F5CB">
      <w:pPr>
        <w:spacing w:line="300" w:lineRule="auto"/>
        <w:ind w:firstLine="42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我方确认收到贵方提供的</w:t>
      </w:r>
      <w:r>
        <w:rPr>
          <w:rFonts w:ascii="宋体" w:hAnsi="宋体"/>
          <w:color w:val="000000" w:themeColor="text1"/>
          <w:u w:val="single"/>
          <w14:textFill>
            <w14:solidFill>
              <w14:schemeClr w14:val="tx1"/>
            </w14:solidFill>
          </w14:textFill>
        </w:rPr>
        <w:t xml:space="preserve">             </w:t>
      </w:r>
      <w:r>
        <w:rPr>
          <w:rFonts w:hint="eastAsia" w:ascii="宋体" w:hAnsi="宋体"/>
          <w:color w:val="000000" w:themeColor="text1"/>
          <w14:textFill>
            <w14:solidFill>
              <w14:schemeClr w14:val="tx1"/>
            </w14:solidFill>
          </w14:textFill>
        </w:rPr>
        <w:t>项目（招标编号：0722-216FE4376SZF-3</w:t>
      </w:r>
      <w:r>
        <w:rPr>
          <w:rFonts w:hint="eastAsia"/>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的招标文件的全部内容，我方：（投标人名称）作为投标者正式授权（授权代表全名, 职务）代表我方进行有关本投标的一切事宜。</w:t>
      </w:r>
    </w:p>
    <w:p w14:paraId="6E48D056">
      <w:pPr>
        <w:spacing w:line="300" w:lineRule="auto"/>
        <w:ind w:firstLine="42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在此提交的投标文件，正本一份，副本五份，开标信封一份。包括如下等内容：</w:t>
      </w:r>
    </w:p>
    <w:p w14:paraId="6E37DC01">
      <w:pPr>
        <w:numPr>
          <w:ilvl w:val="0"/>
          <w:numId w:val="3"/>
        </w:numPr>
        <w:spacing w:line="300" w:lineRule="auto"/>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投标函；</w:t>
      </w:r>
    </w:p>
    <w:p w14:paraId="673C756F">
      <w:pPr>
        <w:numPr>
          <w:ilvl w:val="0"/>
          <w:numId w:val="3"/>
        </w:numPr>
        <w:spacing w:line="300" w:lineRule="auto"/>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投标一览表；</w:t>
      </w:r>
    </w:p>
    <w:p w14:paraId="4D0DB3E0">
      <w:pPr>
        <w:numPr>
          <w:ilvl w:val="0"/>
          <w:numId w:val="3"/>
        </w:numPr>
        <w:spacing w:line="300" w:lineRule="auto"/>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全套资格证明文件</w:t>
      </w:r>
    </w:p>
    <w:p w14:paraId="6594D4F3">
      <w:pPr>
        <w:numPr>
          <w:ilvl w:val="0"/>
          <w:numId w:val="3"/>
        </w:numPr>
        <w:spacing w:line="300" w:lineRule="auto"/>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技术、商务响应文件</w:t>
      </w:r>
    </w:p>
    <w:p w14:paraId="43C5BA61">
      <w:pPr>
        <w:numPr>
          <w:ilvl w:val="0"/>
          <w:numId w:val="3"/>
        </w:numPr>
        <w:spacing w:line="300" w:lineRule="auto"/>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投标方案文件</w:t>
      </w:r>
    </w:p>
    <w:p w14:paraId="72B5C4A9">
      <w:pPr>
        <w:numPr>
          <w:ilvl w:val="0"/>
          <w:numId w:val="3"/>
        </w:numPr>
        <w:spacing w:line="300" w:lineRule="auto"/>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应招标文件要求的其它文件</w:t>
      </w:r>
    </w:p>
    <w:p w14:paraId="69BB3BD8">
      <w:pPr>
        <w:pStyle w:val="8"/>
        <w:tabs>
          <w:tab w:val="left" w:pos="618"/>
        </w:tabs>
        <w:spacing w:line="300" w:lineRule="auto"/>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我方已完全明白招标文件的所有条款要求，并重申以下几点：</w:t>
      </w:r>
    </w:p>
    <w:p w14:paraId="2126525C">
      <w:pPr>
        <w:pStyle w:val="8"/>
        <w:spacing w:line="300" w:lineRule="auto"/>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（一）我方决定参加：招标编号为</w:t>
      </w:r>
      <w:r>
        <w:rPr>
          <w:rFonts w:hAnsi="宋体"/>
          <w:color w:val="000000" w:themeColor="text1"/>
          <w:u w:val="single"/>
          <w14:textFill>
            <w14:solidFill>
              <w14:schemeClr w14:val="tx1"/>
            </w14:solidFill>
          </w14:textFill>
        </w:rPr>
        <w:t>[</w:t>
      </w:r>
      <w:r>
        <w:rPr>
          <w:rFonts w:hint="eastAsia" w:hAnsi="宋体"/>
          <w:color w:val="000000" w:themeColor="text1"/>
          <w:u w:val="single"/>
          <w14:textFill>
            <w14:solidFill>
              <w14:schemeClr w14:val="tx1"/>
            </w14:solidFill>
          </w14:textFill>
        </w:rPr>
        <w:t>0722-216FE4376SZF-3</w:t>
      </w:r>
      <w:r>
        <w:rPr>
          <w:rFonts w:hAnsi="宋体"/>
          <w:color w:val="000000" w:themeColor="text1"/>
          <w:u w:val="single"/>
          <w14:textFill>
            <w14:solidFill>
              <w14:schemeClr w14:val="tx1"/>
            </w14:solidFill>
          </w14:textFill>
        </w:rPr>
        <w:t>]</w:t>
      </w:r>
      <w:r>
        <w:rPr>
          <w:rFonts w:hint="eastAsia" w:hAnsi="宋体"/>
          <w:color w:val="000000" w:themeColor="text1"/>
          <w14:textFill>
            <w14:solidFill>
              <w14:schemeClr w14:val="tx1"/>
            </w14:solidFill>
          </w14:textFill>
        </w:rPr>
        <w:t>的投标；</w:t>
      </w:r>
    </w:p>
    <w:p w14:paraId="258C4E88">
      <w:pPr>
        <w:spacing w:line="300" w:lineRule="auto"/>
        <w:ind w:left="720" w:hanging="72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（二）全部有关服务的投标总价为（详见投标报价表）；</w:t>
      </w:r>
    </w:p>
    <w:p w14:paraId="1EB6B9A1">
      <w:pPr>
        <w:spacing w:line="300" w:lineRule="auto"/>
        <w:ind w:left="720" w:hanging="72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（三）本投标文件的有效期为投标截止日后</w:t>
      </w:r>
      <w:r>
        <w:rPr>
          <w:rFonts w:hint="eastAsia" w:ascii="宋体" w:hAnsi="宋体"/>
          <w:color w:val="000000" w:themeColor="text1"/>
          <w:u w:val="single"/>
          <w14:textFill>
            <w14:solidFill>
              <w14:schemeClr w14:val="tx1"/>
            </w14:solidFill>
          </w14:textFill>
        </w:rPr>
        <w:t>90</w:t>
      </w:r>
      <w:r>
        <w:rPr>
          <w:rFonts w:hint="eastAsia" w:ascii="宋体" w:hAnsi="宋体"/>
          <w:color w:val="000000" w:themeColor="text1"/>
          <w14:textFill>
            <w14:solidFill>
              <w14:schemeClr w14:val="tx1"/>
            </w14:solidFill>
          </w14:textFill>
        </w:rPr>
        <w:t>天有效，如中标，有效期将延至合同终止日为止；</w:t>
      </w:r>
    </w:p>
    <w:p w14:paraId="24E27651">
      <w:pPr>
        <w:spacing w:line="300" w:lineRule="auto"/>
        <w:ind w:left="720" w:hanging="72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（四）我方已详细研究了招标文件的所有内容包括修正文（如果有）和所有已提供的参考资料以及有关附件并完全明白, 我方放弃在此方面提出含糊意见或误解的一切权力。</w:t>
      </w:r>
    </w:p>
    <w:p w14:paraId="40F8BCD7">
      <w:pPr>
        <w:spacing w:line="300" w:lineRule="auto"/>
        <w:ind w:left="720" w:hanging="72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（五）我方承诺投标文件中的一切资料、数据是真实的，并承担由此引起的一切责任。</w:t>
      </w:r>
    </w:p>
    <w:p w14:paraId="3030173E">
      <w:pPr>
        <w:spacing w:line="300" w:lineRule="auto"/>
        <w:ind w:left="720" w:hanging="72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（六）我方明白并愿意在规定的开标时间和日期之后,投标有效期之内不能撤回投标，否则</w:t>
      </w:r>
      <w:r>
        <w:rPr>
          <w:rFonts w:ascii="宋体" w:hAnsi="宋体"/>
          <w:color w:val="000000" w:themeColor="text1"/>
          <w14:textFill>
            <w14:solidFill>
              <w14:schemeClr w14:val="tx1"/>
            </w14:solidFill>
          </w14:textFill>
        </w:rPr>
        <w:t>将接受相应处罚</w:t>
      </w:r>
      <w:r>
        <w:rPr>
          <w:rFonts w:hint="eastAsia" w:ascii="宋体" w:hAnsi="宋体"/>
          <w:color w:val="000000" w:themeColor="text1"/>
          <w14:textFill>
            <w14:solidFill>
              <w14:schemeClr w14:val="tx1"/>
            </w14:solidFill>
          </w14:textFill>
        </w:rPr>
        <w:t>。</w:t>
      </w:r>
    </w:p>
    <w:p w14:paraId="03AC7629">
      <w:pPr>
        <w:spacing w:line="300" w:lineRule="auto"/>
        <w:ind w:left="720" w:hanging="72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（七）我方同意按照贵方可能提出的要求而提供与投标有关的任何其它数据或信息。</w:t>
      </w:r>
    </w:p>
    <w:p w14:paraId="00006A09">
      <w:pPr>
        <w:spacing w:line="300" w:lineRule="auto"/>
        <w:ind w:left="720" w:hanging="72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（八）我方理解贵方不一定接受最低标价或任何贵方可能收到的投标。</w:t>
      </w:r>
    </w:p>
    <w:p w14:paraId="42664D75">
      <w:pPr>
        <w:spacing w:line="300" w:lineRule="auto"/>
        <w:ind w:left="600" w:hanging="6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九）我方如果中标，将保证履行招标文件以及招标文件修改书（如果有的话）中的全部责任和义务，在中标通知书规定的时间内签订《合同书》，并严格按国家有关法规履行自己的全部责任，按质、按量、按期完成《合同书》中的全部任务。</w:t>
      </w:r>
    </w:p>
    <w:p w14:paraId="5329D797">
      <w:pPr>
        <w:pStyle w:val="7"/>
        <w:spacing w:line="300" w:lineRule="auto"/>
        <w:ind w:left="720" w:hanging="72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（十）如我方被授予合同，由我方就本次招标支付或将支付给招标机构的招标代理服务费列于招标文件要求的承诺书中。</w:t>
      </w:r>
    </w:p>
    <w:p w14:paraId="65DA9653">
      <w:pPr>
        <w:spacing w:line="300" w:lineRule="auto"/>
        <w:ind w:left="720" w:hanging="72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（十一）所有与本招标有关的函件请发往下列地址:</w:t>
      </w:r>
    </w:p>
    <w:p w14:paraId="6481704C">
      <w:pPr>
        <w:pStyle w:val="8"/>
        <w:spacing w:line="300" w:lineRule="auto"/>
        <w:ind w:firstLine="210" w:firstLineChars="100"/>
        <w:rPr>
          <w:b/>
          <w:bCs/>
          <w:color w:val="000000" w:themeColor="text1"/>
          <w14:textFill>
            <w14:solidFill>
              <w14:schemeClr w14:val="tx1"/>
            </w14:solidFill>
          </w14:textFill>
        </w:rPr>
      </w:pPr>
      <w:r>
        <w:rPr>
          <w:rFonts w:hint="eastAsia"/>
          <w:bCs/>
          <w:color w:val="000000" w:themeColor="text1"/>
          <w14:textFill>
            <w14:solidFill>
              <w14:schemeClr w14:val="tx1"/>
            </w14:solidFill>
          </w14:textFill>
        </w:rPr>
        <w:t>地址：</w:t>
      </w:r>
      <w:r>
        <w:rPr>
          <w:rFonts w:hint="eastAsia"/>
          <w:b/>
          <w:bCs/>
          <w:color w:val="000000" w:themeColor="text1"/>
          <w14:textFill>
            <w14:solidFill>
              <w14:schemeClr w14:val="tx1"/>
            </w14:solidFill>
          </w14:textFill>
        </w:rPr>
        <w:t xml:space="preserve">                                      法定代表人或其授权代表签名： </w:t>
      </w:r>
    </w:p>
    <w:p w14:paraId="4722F07C">
      <w:pPr>
        <w:pStyle w:val="8"/>
        <w:spacing w:line="300" w:lineRule="auto"/>
        <w:rPr>
          <w:rFonts w:hint="eastAsia"/>
          <w:bCs/>
          <w:color w:val="000000" w:themeColor="text1"/>
          <w14:textFill>
            <w14:solidFill>
              <w14:schemeClr w14:val="tx1"/>
            </w14:solidFill>
          </w14:textFill>
        </w:rPr>
      </w:pPr>
      <w:r>
        <w:rPr>
          <w:rFonts w:hint="eastAsia"/>
          <w:b/>
          <w:bCs/>
          <w:color w:val="000000" w:themeColor="text1"/>
          <w14:textFill>
            <w14:solidFill>
              <w14:schemeClr w14:val="tx1"/>
            </w14:solidFill>
          </w14:textFill>
        </w:rPr>
        <w:t xml:space="preserve">  </w:t>
      </w:r>
      <w:r>
        <w:rPr>
          <w:rFonts w:hint="eastAsia"/>
          <w:bCs/>
          <w:color w:val="000000" w:themeColor="text1"/>
          <w14:textFill>
            <w14:solidFill>
              <w14:schemeClr w14:val="tx1"/>
            </w14:solidFill>
          </w14:textFill>
        </w:rPr>
        <w:t>联系人：</w:t>
      </w:r>
    </w:p>
    <w:p w14:paraId="73E2494C">
      <w:pPr>
        <w:pStyle w:val="8"/>
        <w:spacing w:line="300" w:lineRule="auto"/>
        <w:ind w:firstLine="231" w:firstLineChars="110"/>
        <w:rPr>
          <w:color w:val="000000" w:themeColor="text1"/>
          <w14:textFill>
            <w14:solidFill>
              <w14:schemeClr w14:val="tx1"/>
            </w14:solidFill>
          </w14:textFill>
        </w:rPr>
      </w:pPr>
      <w:r>
        <w:rPr>
          <w:rFonts w:hint="eastAsia"/>
          <w:bCs/>
          <w:color w:val="000000" w:themeColor="text1"/>
          <w14:textFill>
            <w14:solidFill>
              <w14:schemeClr w14:val="tx1"/>
            </w14:solidFill>
          </w14:textFill>
        </w:rPr>
        <w:t>电话：</w:t>
      </w:r>
      <w:r>
        <w:rPr>
          <w:rFonts w:hint="eastAsia"/>
          <w:b/>
          <w:bCs/>
          <w:color w:val="000000" w:themeColor="text1"/>
          <w14:textFill>
            <w14:solidFill>
              <w14:schemeClr w14:val="tx1"/>
            </w14:solidFill>
          </w14:textFill>
        </w:rPr>
        <w:t xml:space="preserve">                                          日期：  年   月  日</w:t>
      </w:r>
    </w:p>
    <w:p w14:paraId="6F1DD4F0">
      <w:pPr>
        <w:spacing w:before="100" w:beforeAutospacing="1" w:after="100" w:afterAutospacing="1" w:line="300" w:lineRule="auto"/>
        <w:outlineLvl w:val="0"/>
        <w:rPr>
          <w:rFonts w:ascii="黑体"/>
          <w:b/>
          <w:bCs/>
          <w:color w:val="000000" w:themeColor="text1"/>
          <w:sz w:val="32"/>
          <w:szCs w:val="40"/>
          <w14:textFill>
            <w14:solidFill>
              <w14:schemeClr w14:val="tx1"/>
            </w14:solidFill>
          </w14:textFill>
        </w:rPr>
      </w:pPr>
      <w:r>
        <w:rPr>
          <w:color w:val="000000" w:themeColor="text1"/>
          <w14:textFill>
            <w14:solidFill>
              <w14:schemeClr w14:val="tx1"/>
            </w14:solidFill>
          </w14:textFill>
        </w:rPr>
        <w:br w:type="page"/>
      </w:r>
      <w:bookmarkStart w:id="3" w:name="_Hlt513974449"/>
      <w:bookmarkEnd w:id="3"/>
      <w:bookmarkStart w:id="4" w:name="_Toc3968325"/>
      <w:r>
        <w:rPr>
          <w:rFonts w:hint="eastAsia" w:ascii="宋体" w:hAnsi="宋体"/>
          <w:b/>
          <w:color w:val="000000" w:themeColor="text1"/>
          <w:sz w:val="28"/>
          <w14:textFill>
            <w14:solidFill>
              <w14:schemeClr w14:val="tx1"/>
            </w14:solidFill>
          </w14:textFill>
        </w:rPr>
        <w:t>3、用户需求响应文件格式</w:t>
      </w:r>
    </w:p>
    <w:p w14:paraId="79A94790">
      <w:pPr>
        <w:spacing w:line="300" w:lineRule="auto"/>
        <w:rPr>
          <w:rFonts w:ascii="黑体"/>
          <w:b/>
          <w:bCs/>
          <w:color w:val="000000" w:themeColor="text1"/>
          <w:sz w:val="32"/>
          <w:szCs w:val="40"/>
          <w14:textFill>
            <w14:solidFill>
              <w14:schemeClr w14:val="tx1"/>
            </w14:solidFill>
          </w14:textFill>
        </w:rPr>
      </w:pPr>
    </w:p>
    <w:p w14:paraId="3FF41EE4">
      <w:pPr>
        <w:spacing w:line="30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投标人应按照招标文件要求，根据“用户需求书”内容作出全面响应</w:t>
      </w:r>
      <w:r>
        <w:rPr>
          <w:rFonts w:hint="eastAsia"/>
          <w:b/>
          <w:bCs/>
          <w:color w:val="000000" w:themeColor="text1"/>
          <w14:textFill>
            <w14:solidFill>
              <w14:schemeClr w14:val="tx1"/>
            </w14:solidFill>
          </w14:textFill>
        </w:rPr>
        <w:t>（按第四篇用户需求书</w:t>
      </w:r>
      <w:r>
        <w:rPr>
          <w:rFonts w:hint="eastAsia"/>
          <w:b/>
          <w:bCs/>
          <w:color w:val="000000" w:themeColor="text1"/>
          <w:u w:val="single"/>
          <w:shd w:val="clear" w:color="FFFFFF" w:fill="D9D9D9"/>
          <w14:textFill>
            <w14:solidFill>
              <w14:schemeClr w14:val="tx1"/>
            </w14:solidFill>
          </w14:textFill>
        </w:rPr>
        <w:t>逐条</w:t>
      </w:r>
      <w:r>
        <w:rPr>
          <w:rFonts w:hint="eastAsia"/>
          <w:b/>
          <w:bCs/>
          <w:color w:val="000000" w:themeColor="text1"/>
          <w14:textFill>
            <w14:solidFill>
              <w14:schemeClr w14:val="tx1"/>
            </w14:solidFill>
          </w14:textFill>
        </w:rPr>
        <w:t>响应，包括技术和商务的所有内容）</w:t>
      </w:r>
      <w:r>
        <w:rPr>
          <w:rFonts w:hint="eastAsia"/>
          <w:color w:val="000000" w:themeColor="text1"/>
          <w14:textFill>
            <w14:solidFill>
              <w14:schemeClr w14:val="tx1"/>
            </w14:solidFill>
          </w14:textFill>
        </w:rPr>
        <w:t>。对必须满足的内容，必须完全满足。对响应有差异的，则说明差异的内容。</w:t>
      </w:r>
    </w:p>
    <w:p w14:paraId="235E7918">
      <w:pPr>
        <w:spacing w:line="300" w:lineRule="auto"/>
        <w:ind w:firstLine="420"/>
        <w:rPr>
          <w:rFonts w:ascii="宋体"/>
          <w:bCs/>
          <w:color w:val="000000" w:themeColor="text1"/>
          <w14:textFill>
            <w14:solidFill>
              <w14:schemeClr w14:val="tx1"/>
            </w14:solidFill>
          </w14:textFill>
        </w:rPr>
      </w:pPr>
      <w:r>
        <w:rPr>
          <w:rFonts w:hint="eastAsia" w:ascii="宋体"/>
          <w:b/>
          <w:color w:val="000000" w:themeColor="text1"/>
          <w:sz w:val="24"/>
          <w14:textFill>
            <w14:solidFill>
              <w14:schemeClr w14:val="tx1"/>
            </w14:solidFill>
          </w14:textFill>
        </w:rPr>
        <w:t>3.</w:t>
      </w:r>
      <w:r>
        <w:rPr>
          <w:rFonts w:ascii="宋体"/>
          <w:b/>
          <w:color w:val="000000" w:themeColor="text1"/>
          <w:sz w:val="24"/>
          <w14:textFill>
            <w14:solidFill>
              <w14:schemeClr w14:val="tx1"/>
            </w14:solidFill>
          </w14:textFill>
        </w:rPr>
        <w:t>1</w:t>
      </w:r>
      <w:r>
        <w:rPr>
          <w:rFonts w:hint="eastAsia" w:ascii="宋体"/>
          <w:b/>
          <w:color w:val="000000" w:themeColor="text1"/>
          <w:sz w:val="24"/>
          <w14:textFill>
            <w14:solidFill>
              <w14:schemeClr w14:val="tx1"/>
            </w14:solidFill>
          </w14:textFill>
        </w:rPr>
        <w:t>格式</w:t>
      </w:r>
    </w:p>
    <w:p w14:paraId="5BFACAB4">
      <w:pPr>
        <w:pStyle w:val="11"/>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用户需求响应表</w:t>
      </w:r>
    </w:p>
    <w:p w14:paraId="43561FF2">
      <w:pPr>
        <w:spacing w:line="300" w:lineRule="auto"/>
        <w:rPr>
          <w:color w:val="000000" w:themeColor="text1"/>
          <w14:textFill>
            <w14:solidFill>
              <w14:schemeClr w14:val="tx1"/>
            </w14:solidFill>
          </w14:textFill>
        </w:rPr>
      </w:pPr>
      <w:r>
        <w:rPr>
          <w:rFonts w:hint="eastAsia" w:ascii="宋体"/>
          <w:bCs/>
          <w:color w:val="000000" w:themeColor="text1"/>
          <w14:textFill>
            <w14:solidFill>
              <w14:schemeClr w14:val="tx1"/>
            </w14:solidFill>
          </w14:textFill>
        </w:rPr>
        <w:t>招标编号：</w:t>
      </w:r>
    </w:p>
    <w:p w14:paraId="415A3356">
      <w:pPr>
        <w:spacing w:line="300" w:lineRule="auto"/>
        <w:ind w:left="618" w:hanging="618"/>
        <w:rPr>
          <w:rFonts w:ascii="宋体"/>
          <w:bCs/>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[说明]投标人应对照招标文件要求与投标的实际情况对招标文件中“用户需求书”的条款内容作全面响应</w:t>
      </w:r>
      <w:r>
        <w:rPr>
          <w:rFonts w:hint="eastAsia"/>
          <w:b/>
          <w:bCs/>
          <w:color w:val="000000" w:themeColor="text1"/>
          <w14:textFill>
            <w14:solidFill>
              <w14:schemeClr w14:val="tx1"/>
            </w14:solidFill>
          </w14:textFill>
        </w:rPr>
        <w:t>（按第四篇用户需求书</w:t>
      </w:r>
      <w:r>
        <w:rPr>
          <w:rFonts w:hint="eastAsia"/>
          <w:b/>
          <w:bCs/>
          <w:color w:val="000000" w:themeColor="text1"/>
          <w:u w:val="single"/>
          <w:shd w:val="clear" w:color="FFFFFF" w:fill="D9D9D9"/>
          <w14:textFill>
            <w14:solidFill>
              <w14:schemeClr w14:val="tx1"/>
            </w14:solidFill>
          </w14:textFill>
        </w:rPr>
        <w:t>逐条</w:t>
      </w:r>
      <w:r>
        <w:rPr>
          <w:rFonts w:hint="eastAsia"/>
          <w:b/>
          <w:bCs/>
          <w:color w:val="000000" w:themeColor="text1"/>
          <w14:textFill>
            <w14:solidFill>
              <w14:schemeClr w14:val="tx1"/>
            </w14:solidFill>
          </w14:textFill>
        </w:rPr>
        <w:t>响应，包括技术和商务的所有内容）</w:t>
      </w:r>
      <w:r>
        <w:rPr>
          <w:rFonts w:hint="eastAsia" w:ascii="宋体" w:hAnsi="宋体"/>
          <w:color w:val="000000" w:themeColor="text1"/>
          <w14:textFill>
            <w14:solidFill>
              <w14:schemeClr w14:val="tx1"/>
            </w14:solidFill>
          </w14:textFill>
        </w:rPr>
        <w:t>。</w:t>
      </w:r>
    </w:p>
    <w:tbl>
      <w:tblPr>
        <w:tblStyle w:val="1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82"/>
        <w:gridCol w:w="3288"/>
        <w:gridCol w:w="2531"/>
        <w:gridCol w:w="2856"/>
      </w:tblGrid>
      <w:tr w14:paraId="0BFD78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29" w:hRule="atLeast"/>
          <w:jc w:val="center"/>
        </w:trPr>
        <w:tc>
          <w:tcPr>
            <w:tcW w:w="582" w:type="dxa"/>
            <w:shd w:val="clear" w:color="auto" w:fill="EEECE1"/>
            <w:noWrap w:val="0"/>
            <w:vAlign w:val="center"/>
          </w:tcPr>
          <w:p w14:paraId="5F89FAB9">
            <w:pPr>
              <w:spacing w:line="300" w:lineRule="auto"/>
              <w:ind w:left="-71" w:leftChars="-34" w:right="-94" w:rightChars="-45"/>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序号</w:t>
            </w:r>
          </w:p>
        </w:tc>
        <w:tc>
          <w:tcPr>
            <w:tcW w:w="3288" w:type="dxa"/>
            <w:shd w:val="clear" w:color="auto" w:fill="EEECE1"/>
            <w:noWrap w:val="0"/>
            <w:vAlign w:val="center"/>
          </w:tcPr>
          <w:p w14:paraId="4D336202">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招标文件条款描述</w:t>
            </w:r>
          </w:p>
        </w:tc>
        <w:tc>
          <w:tcPr>
            <w:tcW w:w="2531" w:type="dxa"/>
            <w:shd w:val="clear" w:color="auto" w:fill="EEECE1"/>
            <w:noWrap w:val="0"/>
            <w:vAlign w:val="center"/>
          </w:tcPr>
          <w:p w14:paraId="320DA57A">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投标人响应描述</w:t>
            </w:r>
          </w:p>
        </w:tc>
        <w:tc>
          <w:tcPr>
            <w:tcW w:w="2856" w:type="dxa"/>
            <w:shd w:val="clear" w:color="auto" w:fill="EEECE1"/>
            <w:noWrap w:val="0"/>
            <w:vAlign w:val="center"/>
          </w:tcPr>
          <w:p w14:paraId="55D6B771">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偏离情况说明</w:t>
            </w:r>
          </w:p>
          <w:p w14:paraId="11D67FE9">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（正偏离/完全响应/负偏离）</w:t>
            </w:r>
          </w:p>
        </w:tc>
      </w:tr>
      <w:tr w14:paraId="417783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582" w:type="dxa"/>
            <w:noWrap w:val="0"/>
            <w:vAlign w:val="center"/>
          </w:tcPr>
          <w:p w14:paraId="09C99F5E">
            <w:pPr>
              <w:numPr>
                <w:ilvl w:val="0"/>
                <w:numId w:val="4"/>
              </w:numPr>
              <w:spacing w:line="300" w:lineRule="auto"/>
              <w:jc w:val="center"/>
              <w:rPr>
                <w:rFonts w:ascii="宋体" w:hAnsi="宋体"/>
                <w:color w:val="000000" w:themeColor="text1"/>
                <w:szCs w:val="21"/>
                <w14:textFill>
                  <w14:solidFill>
                    <w14:schemeClr w14:val="tx1"/>
                  </w14:solidFill>
                </w14:textFill>
              </w:rPr>
            </w:pPr>
          </w:p>
        </w:tc>
        <w:tc>
          <w:tcPr>
            <w:tcW w:w="3288" w:type="dxa"/>
            <w:noWrap w:val="0"/>
            <w:vAlign w:val="center"/>
          </w:tcPr>
          <w:p w14:paraId="658C0E83">
            <w:pPr>
              <w:pStyle w:val="8"/>
              <w:tabs>
                <w:tab w:val="left" w:pos="2340"/>
              </w:tabs>
              <w:spacing w:line="300" w:lineRule="auto"/>
              <w:rPr>
                <w:rFonts w:hAnsi="宋体" w:cs="Courier New"/>
                <w:color w:val="000000" w:themeColor="text1"/>
                <w14:textFill>
                  <w14:solidFill>
                    <w14:schemeClr w14:val="tx1"/>
                  </w14:solidFill>
                </w14:textFill>
              </w:rPr>
            </w:pPr>
          </w:p>
        </w:tc>
        <w:tc>
          <w:tcPr>
            <w:tcW w:w="2531" w:type="dxa"/>
            <w:noWrap w:val="0"/>
            <w:vAlign w:val="center"/>
          </w:tcPr>
          <w:p w14:paraId="3AFFEEAE">
            <w:pPr>
              <w:spacing w:line="300" w:lineRule="auto"/>
              <w:jc w:val="center"/>
              <w:rPr>
                <w:rFonts w:ascii="宋体" w:hAnsi="宋体"/>
                <w:color w:val="000000" w:themeColor="text1"/>
                <w14:textFill>
                  <w14:solidFill>
                    <w14:schemeClr w14:val="tx1"/>
                  </w14:solidFill>
                </w14:textFill>
              </w:rPr>
            </w:pPr>
          </w:p>
        </w:tc>
        <w:tc>
          <w:tcPr>
            <w:tcW w:w="2856" w:type="dxa"/>
            <w:noWrap w:val="0"/>
            <w:vAlign w:val="center"/>
          </w:tcPr>
          <w:p w14:paraId="33B80009">
            <w:pPr>
              <w:spacing w:line="300" w:lineRule="auto"/>
              <w:jc w:val="center"/>
              <w:rPr>
                <w:rFonts w:ascii="宋体" w:hAnsi="宋体"/>
                <w:color w:val="000000" w:themeColor="text1"/>
                <w14:textFill>
                  <w14:solidFill>
                    <w14:schemeClr w14:val="tx1"/>
                  </w14:solidFill>
                </w14:textFill>
              </w:rPr>
            </w:pPr>
          </w:p>
        </w:tc>
      </w:tr>
      <w:tr w14:paraId="2C3283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582" w:type="dxa"/>
            <w:noWrap w:val="0"/>
            <w:vAlign w:val="center"/>
          </w:tcPr>
          <w:p w14:paraId="7FF826C7">
            <w:pPr>
              <w:numPr>
                <w:ilvl w:val="0"/>
                <w:numId w:val="4"/>
              </w:numPr>
              <w:spacing w:line="300" w:lineRule="auto"/>
              <w:jc w:val="center"/>
              <w:rPr>
                <w:rFonts w:ascii="宋体" w:hAnsi="宋体"/>
                <w:color w:val="000000" w:themeColor="text1"/>
                <w:szCs w:val="21"/>
                <w14:textFill>
                  <w14:solidFill>
                    <w14:schemeClr w14:val="tx1"/>
                  </w14:solidFill>
                </w14:textFill>
              </w:rPr>
            </w:pPr>
          </w:p>
        </w:tc>
        <w:tc>
          <w:tcPr>
            <w:tcW w:w="3288" w:type="dxa"/>
            <w:noWrap w:val="0"/>
            <w:vAlign w:val="center"/>
          </w:tcPr>
          <w:p w14:paraId="677AF352">
            <w:pPr>
              <w:spacing w:line="300" w:lineRule="auto"/>
              <w:rPr>
                <w:rFonts w:ascii="宋体" w:hAnsi="宋体"/>
                <w:snapToGrid w:val="0"/>
                <w:color w:val="000000" w:themeColor="text1"/>
                <w:kern w:val="0"/>
                <w:szCs w:val="21"/>
                <w14:textFill>
                  <w14:solidFill>
                    <w14:schemeClr w14:val="tx1"/>
                  </w14:solidFill>
                </w14:textFill>
              </w:rPr>
            </w:pPr>
          </w:p>
        </w:tc>
        <w:tc>
          <w:tcPr>
            <w:tcW w:w="2531" w:type="dxa"/>
            <w:noWrap w:val="0"/>
            <w:vAlign w:val="center"/>
          </w:tcPr>
          <w:p w14:paraId="61C41E2E">
            <w:pPr>
              <w:spacing w:line="300" w:lineRule="auto"/>
              <w:jc w:val="center"/>
              <w:rPr>
                <w:rFonts w:ascii="宋体" w:hAnsi="宋体"/>
                <w:color w:val="000000" w:themeColor="text1"/>
                <w14:textFill>
                  <w14:solidFill>
                    <w14:schemeClr w14:val="tx1"/>
                  </w14:solidFill>
                </w14:textFill>
              </w:rPr>
            </w:pPr>
          </w:p>
        </w:tc>
        <w:tc>
          <w:tcPr>
            <w:tcW w:w="2856" w:type="dxa"/>
            <w:noWrap w:val="0"/>
            <w:vAlign w:val="center"/>
          </w:tcPr>
          <w:p w14:paraId="426A7B8F">
            <w:pPr>
              <w:spacing w:line="300" w:lineRule="auto"/>
              <w:jc w:val="center"/>
              <w:rPr>
                <w:rFonts w:ascii="宋体" w:hAnsi="宋体"/>
                <w:color w:val="000000" w:themeColor="text1"/>
                <w14:textFill>
                  <w14:solidFill>
                    <w14:schemeClr w14:val="tx1"/>
                  </w14:solidFill>
                </w14:textFill>
              </w:rPr>
            </w:pPr>
          </w:p>
        </w:tc>
      </w:tr>
      <w:tr w14:paraId="11E8FC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06" w:hRule="atLeast"/>
          <w:jc w:val="center"/>
        </w:trPr>
        <w:tc>
          <w:tcPr>
            <w:tcW w:w="582" w:type="dxa"/>
            <w:noWrap w:val="0"/>
            <w:vAlign w:val="center"/>
          </w:tcPr>
          <w:p w14:paraId="6BCB3A1D">
            <w:pPr>
              <w:numPr>
                <w:ilvl w:val="0"/>
                <w:numId w:val="4"/>
              </w:numPr>
              <w:spacing w:line="300" w:lineRule="auto"/>
              <w:jc w:val="center"/>
              <w:rPr>
                <w:rFonts w:ascii="宋体" w:hAnsi="宋体"/>
                <w:color w:val="000000" w:themeColor="text1"/>
                <w:szCs w:val="21"/>
                <w14:textFill>
                  <w14:solidFill>
                    <w14:schemeClr w14:val="tx1"/>
                  </w14:solidFill>
                </w14:textFill>
              </w:rPr>
            </w:pPr>
          </w:p>
        </w:tc>
        <w:tc>
          <w:tcPr>
            <w:tcW w:w="3288" w:type="dxa"/>
            <w:noWrap w:val="0"/>
            <w:vAlign w:val="center"/>
          </w:tcPr>
          <w:p w14:paraId="2FF2C5E8">
            <w:pPr>
              <w:spacing w:line="300" w:lineRule="auto"/>
              <w:rPr>
                <w:rFonts w:ascii="宋体" w:hAnsi="宋体"/>
                <w:snapToGrid w:val="0"/>
                <w:color w:val="000000" w:themeColor="text1"/>
                <w:kern w:val="0"/>
                <w:szCs w:val="21"/>
                <w14:textFill>
                  <w14:solidFill>
                    <w14:schemeClr w14:val="tx1"/>
                  </w14:solidFill>
                </w14:textFill>
              </w:rPr>
            </w:pPr>
          </w:p>
        </w:tc>
        <w:tc>
          <w:tcPr>
            <w:tcW w:w="2531" w:type="dxa"/>
            <w:noWrap w:val="0"/>
            <w:vAlign w:val="center"/>
          </w:tcPr>
          <w:p w14:paraId="0650863B">
            <w:pPr>
              <w:spacing w:line="300" w:lineRule="auto"/>
              <w:jc w:val="center"/>
              <w:rPr>
                <w:rFonts w:ascii="宋体" w:hAnsi="宋体"/>
                <w:color w:val="000000" w:themeColor="text1"/>
                <w14:textFill>
                  <w14:solidFill>
                    <w14:schemeClr w14:val="tx1"/>
                  </w14:solidFill>
                </w14:textFill>
              </w:rPr>
            </w:pPr>
          </w:p>
        </w:tc>
        <w:tc>
          <w:tcPr>
            <w:tcW w:w="2856" w:type="dxa"/>
            <w:noWrap w:val="0"/>
            <w:vAlign w:val="center"/>
          </w:tcPr>
          <w:p w14:paraId="7D7CB74B">
            <w:pPr>
              <w:spacing w:line="300" w:lineRule="auto"/>
              <w:jc w:val="center"/>
              <w:rPr>
                <w:rFonts w:ascii="宋体" w:hAnsi="宋体"/>
                <w:color w:val="000000" w:themeColor="text1"/>
                <w14:textFill>
                  <w14:solidFill>
                    <w14:schemeClr w14:val="tx1"/>
                  </w14:solidFill>
                </w14:textFill>
              </w:rPr>
            </w:pPr>
          </w:p>
        </w:tc>
      </w:tr>
      <w:tr w14:paraId="50E99C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582" w:type="dxa"/>
            <w:noWrap w:val="0"/>
            <w:vAlign w:val="center"/>
          </w:tcPr>
          <w:p w14:paraId="351DF052">
            <w:pPr>
              <w:numPr>
                <w:ilvl w:val="0"/>
                <w:numId w:val="4"/>
              </w:numPr>
              <w:spacing w:line="300" w:lineRule="auto"/>
              <w:jc w:val="center"/>
              <w:rPr>
                <w:rFonts w:ascii="宋体" w:hAnsi="宋体"/>
                <w:color w:val="000000" w:themeColor="text1"/>
                <w:szCs w:val="21"/>
                <w14:textFill>
                  <w14:solidFill>
                    <w14:schemeClr w14:val="tx1"/>
                  </w14:solidFill>
                </w14:textFill>
              </w:rPr>
            </w:pPr>
          </w:p>
        </w:tc>
        <w:tc>
          <w:tcPr>
            <w:tcW w:w="3288" w:type="dxa"/>
            <w:noWrap w:val="0"/>
            <w:vAlign w:val="center"/>
          </w:tcPr>
          <w:p w14:paraId="36171107">
            <w:pPr>
              <w:spacing w:line="300" w:lineRule="auto"/>
              <w:rPr>
                <w:rFonts w:ascii="宋体" w:hAnsi="宋体"/>
                <w:snapToGrid w:val="0"/>
                <w:color w:val="000000" w:themeColor="text1"/>
                <w:kern w:val="0"/>
                <w:szCs w:val="21"/>
                <w14:textFill>
                  <w14:solidFill>
                    <w14:schemeClr w14:val="tx1"/>
                  </w14:solidFill>
                </w14:textFill>
              </w:rPr>
            </w:pPr>
          </w:p>
        </w:tc>
        <w:tc>
          <w:tcPr>
            <w:tcW w:w="2531" w:type="dxa"/>
            <w:noWrap w:val="0"/>
            <w:vAlign w:val="center"/>
          </w:tcPr>
          <w:p w14:paraId="14EE2F7A">
            <w:pPr>
              <w:spacing w:line="300" w:lineRule="auto"/>
              <w:jc w:val="center"/>
              <w:rPr>
                <w:rFonts w:ascii="宋体" w:hAnsi="宋体"/>
                <w:color w:val="000000" w:themeColor="text1"/>
                <w14:textFill>
                  <w14:solidFill>
                    <w14:schemeClr w14:val="tx1"/>
                  </w14:solidFill>
                </w14:textFill>
              </w:rPr>
            </w:pPr>
          </w:p>
        </w:tc>
        <w:tc>
          <w:tcPr>
            <w:tcW w:w="2856" w:type="dxa"/>
            <w:noWrap w:val="0"/>
            <w:vAlign w:val="center"/>
          </w:tcPr>
          <w:p w14:paraId="20B7655E">
            <w:pPr>
              <w:spacing w:line="300" w:lineRule="auto"/>
              <w:jc w:val="center"/>
              <w:rPr>
                <w:rFonts w:ascii="宋体" w:hAnsi="宋体"/>
                <w:color w:val="000000" w:themeColor="text1"/>
                <w14:textFill>
                  <w14:solidFill>
                    <w14:schemeClr w14:val="tx1"/>
                  </w14:solidFill>
                </w14:textFill>
              </w:rPr>
            </w:pPr>
          </w:p>
        </w:tc>
      </w:tr>
      <w:tr w14:paraId="2091EE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582" w:type="dxa"/>
            <w:noWrap w:val="0"/>
            <w:vAlign w:val="center"/>
          </w:tcPr>
          <w:p w14:paraId="5F2D932D">
            <w:pPr>
              <w:numPr>
                <w:ilvl w:val="0"/>
                <w:numId w:val="4"/>
              </w:numPr>
              <w:spacing w:line="300" w:lineRule="auto"/>
              <w:jc w:val="center"/>
              <w:rPr>
                <w:rFonts w:ascii="宋体" w:hAnsi="宋体"/>
                <w:color w:val="000000" w:themeColor="text1"/>
                <w:szCs w:val="21"/>
                <w14:textFill>
                  <w14:solidFill>
                    <w14:schemeClr w14:val="tx1"/>
                  </w14:solidFill>
                </w14:textFill>
              </w:rPr>
            </w:pPr>
          </w:p>
        </w:tc>
        <w:tc>
          <w:tcPr>
            <w:tcW w:w="3288" w:type="dxa"/>
            <w:noWrap w:val="0"/>
            <w:vAlign w:val="center"/>
          </w:tcPr>
          <w:p w14:paraId="2E951213">
            <w:pPr>
              <w:spacing w:line="300" w:lineRule="auto"/>
              <w:rPr>
                <w:rFonts w:ascii="宋体" w:hAnsi="宋体"/>
                <w:snapToGrid w:val="0"/>
                <w:color w:val="000000" w:themeColor="text1"/>
                <w:kern w:val="0"/>
                <w:szCs w:val="21"/>
                <w14:textFill>
                  <w14:solidFill>
                    <w14:schemeClr w14:val="tx1"/>
                  </w14:solidFill>
                </w14:textFill>
              </w:rPr>
            </w:pPr>
          </w:p>
        </w:tc>
        <w:tc>
          <w:tcPr>
            <w:tcW w:w="2531" w:type="dxa"/>
            <w:noWrap w:val="0"/>
            <w:vAlign w:val="center"/>
          </w:tcPr>
          <w:p w14:paraId="2F17DB2E">
            <w:pPr>
              <w:spacing w:line="300" w:lineRule="auto"/>
              <w:jc w:val="center"/>
              <w:rPr>
                <w:rFonts w:ascii="宋体" w:hAnsi="宋体"/>
                <w:color w:val="000000" w:themeColor="text1"/>
                <w14:textFill>
                  <w14:solidFill>
                    <w14:schemeClr w14:val="tx1"/>
                  </w14:solidFill>
                </w14:textFill>
              </w:rPr>
            </w:pPr>
          </w:p>
        </w:tc>
        <w:tc>
          <w:tcPr>
            <w:tcW w:w="2856" w:type="dxa"/>
            <w:noWrap w:val="0"/>
            <w:vAlign w:val="center"/>
          </w:tcPr>
          <w:p w14:paraId="67ED827D">
            <w:pPr>
              <w:spacing w:line="300" w:lineRule="auto"/>
              <w:jc w:val="center"/>
              <w:rPr>
                <w:rFonts w:ascii="宋体" w:hAnsi="宋体"/>
                <w:color w:val="000000" w:themeColor="text1"/>
                <w14:textFill>
                  <w14:solidFill>
                    <w14:schemeClr w14:val="tx1"/>
                  </w14:solidFill>
                </w14:textFill>
              </w:rPr>
            </w:pPr>
          </w:p>
        </w:tc>
      </w:tr>
      <w:tr w14:paraId="145B71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582" w:type="dxa"/>
            <w:noWrap w:val="0"/>
            <w:vAlign w:val="center"/>
          </w:tcPr>
          <w:p w14:paraId="690B6D0B">
            <w:pPr>
              <w:numPr>
                <w:ilvl w:val="0"/>
                <w:numId w:val="4"/>
              </w:numPr>
              <w:spacing w:line="300" w:lineRule="auto"/>
              <w:jc w:val="center"/>
              <w:rPr>
                <w:rFonts w:ascii="宋体" w:hAnsi="宋体"/>
                <w:color w:val="000000" w:themeColor="text1"/>
                <w:szCs w:val="21"/>
                <w14:textFill>
                  <w14:solidFill>
                    <w14:schemeClr w14:val="tx1"/>
                  </w14:solidFill>
                </w14:textFill>
              </w:rPr>
            </w:pPr>
          </w:p>
        </w:tc>
        <w:tc>
          <w:tcPr>
            <w:tcW w:w="3288" w:type="dxa"/>
            <w:noWrap w:val="0"/>
            <w:vAlign w:val="center"/>
          </w:tcPr>
          <w:p w14:paraId="5C2F0D61">
            <w:pPr>
              <w:spacing w:line="300" w:lineRule="auto"/>
              <w:rPr>
                <w:rFonts w:ascii="宋体" w:hAnsi="宋体"/>
                <w:snapToGrid w:val="0"/>
                <w:color w:val="000000" w:themeColor="text1"/>
                <w:kern w:val="0"/>
                <w:szCs w:val="21"/>
                <w14:textFill>
                  <w14:solidFill>
                    <w14:schemeClr w14:val="tx1"/>
                  </w14:solidFill>
                </w14:textFill>
              </w:rPr>
            </w:pPr>
          </w:p>
        </w:tc>
        <w:tc>
          <w:tcPr>
            <w:tcW w:w="2531" w:type="dxa"/>
            <w:noWrap w:val="0"/>
            <w:vAlign w:val="center"/>
          </w:tcPr>
          <w:p w14:paraId="6AC6C073">
            <w:pPr>
              <w:spacing w:line="300" w:lineRule="auto"/>
              <w:jc w:val="center"/>
              <w:rPr>
                <w:rFonts w:ascii="宋体" w:hAnsi="宋体"/>
                <w:color w:val="000000" w:themeColor="text1"/>
                <w14:textFill>
                  <w14:solidFill>
                    <w14:schemeClr w14:val="tx1"/>
                  </w14:solidFill>
                </w14:textFill>
              </w:rPr>
            </w:pPr>
          </w:p>
        </w:tc>
        <w:tc>
          <w:tcPr>
            <w:tcW w:w="2856" w:type="dxa"/>
            <w:noWrap w:val="0"/>
            <w:vAlign w:val="center"/>
          </w:tcPr>
          <w:p w14:paraId="3AF6EBFF">
            <w:pPr>
              <w:spacing w:line="300" w:lineRule="auto"/>
              <w:jc w:val="center"/>
              <w:rPr>
                <w:rFonts w:ascii="宋体" w:hAnsi="宋体"/>
                <w:color w:val="000000" w:themeColor="text1"/>
                <w14:textFill>
                  <w14:solidFill>
                    <w14:schemeClr w14:val="tx1"/>
                  </w14:solidFill>
                </w14:textFill>
              </w:rPr>
            </w:pPr>
          </w:p>
        </w:tc>
      </w:tr>
      <w:tr w14:paraId="41D425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582" w:type="dxa"/>
            <w:noWrap w:val="0"/>
            <w:vAlign w:val="center"/>
          </w:tcPr>
          <w:p w14:paraId="0B19612D">
            <w:pPr>
              <w:numPr>
                <w:ilvl w:val="0"/>
                <w:numId w:val="4"/>
              </w:numPr>
              <w:spacing w:line="300" w:lineRule="auto"/>
              <w:jc w:val="center"/>
              <w:rPr>
                <w:rFonts w:ascii="宋体" w:hAnsi="宋体"/>
                <w:color w:val="000000" w:themeColor="text1"/>
                <w:szCs w:val="21"/>
                <w14:textFill>
                  <w14:solidFill>
                    <w14:schemeClr w14:val="tx1"/>
                  </w14:solidFill>
                </w14:textFill>
              </w:rPr>
            </w:pPr>
          </w:p>
        </w:tc>
        <w:tc>
          <w:tcPr>
            <w:tcW w:w="3288" w:type="dxa"/>
            <w:noWrap w:val="0"/>
            <w:vAlign w:val="center"/>
          </w:tcPr>
          <w:p w14:paraId="7C09700F">
            <w:pPr>
              <w:spacing w:line="300" w:lineRule="auto"/>
              <w:rPr>
                <w:rFonts w:ascii="宋体" w:hAnsi="宋体"/>
                <w:snapToGrid w:val="0"/>
                <w:color w:val="000000" w:themeColor="text1"/>
                <w:kern w:val="0"/>
                <w:szCs w:val="21"/>
                <w14:textFill>
                  <w14:solidFill>
                    <w14:schemeClr w14:val="tx1"/>
                  </w14:solidFill>
                </w14:textFill>
              </w:rPr>
            </w:pPr>
          </w:p>
        </w:tc>
        <w:tc>
          <w:tcPr>
            <w:tcW w:w="2531" w:type="dxa"/>
            <w:noWrap w:val="0"/>
            <w:vAlign w:val="center"/>
          </w:tcPr>
          <w:p w14:paraId="36083E4B">
            <w:pPr>
              <w:spacing w:line="300" w:lineRule="auto"/>
              <w:jc w:val="center"/>
              <w:rPr>
                <w:rFonts w:ascii="宋体" w:hAnsi="宋体"/>
                <w:color w:val="000000" w:themeColor="text1"/>
                <w14:textFill>
                  <w14:solidFill>
                    <w14:schemeClr w14:val="tx1"/>
                  </w14:solidFill>
                </w14:textFill>
              </w:rPr>
            </w:pPr>
          </w:p>
        </w:tc>
        <w:tc>
          <w:tcPr>
            <w:tcW w:w="2856" w:type="dxa"/>
            <w:noWrap w:val="0"/>
            <w:vAlign w:val="center"/>
          </w:tcPr>
          <w:p w14:paraId="6BA7672A">
            <w:pPr>
              <w:spacing w:line="300" w:lineRule="auto"/>
              <w:jc w:val="center"/>
              <w:rPr>
                <w:rFonts w:ascii="宋体" w:hAnsi="宋体"/>
                <w:color w:val="000000" w:themeColor="text1"/>
                <w14:textFill>
                  <w14:solidFill>
                    <w14:schemeClr w14:val="tx1"/>
                  </w14:solidFill>
                </w14:textFill>
              </w:rPr>
            </w:pPr>
          </w:p>
        </w:tc>
      </w:tr>
      <w:tr w14:paraId="357E4F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582" w:type="dxa"/>
            <w:noWrap w:val="0"/>
            <w:vAlign w:val="center"/>
          </w:tcPr>
          <w:p w14:paraId="5D62E66F">
            <w:pPr>
              <w:spacing w:line="30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w:t>
            </w:r>
          </w:p>
        </w:tc>
        <w:tc>
          <w:tcPr>
            <w:tcW w:w="3288" w:type="dxa"/>
            <w:noWrap w:val="0"/>
            <w:vAlign w:val="center"/>
          </w:tcPr>
          <w:p w14:paraId="243706E6">
            <w:pPr>
              <w:spacing w:line="300" w:lineRule="auto"/>
              <w:rPr>
                <w:rFonts w:ascii="宋体" w:hAnsi="宋体"/>
                <w:snapToGrid w:val="0"/>
                <w:color w:val="000000" w:themeColor="text1"/>
                <w:kern w:val="0"/>
                <w:szCs w:val="21"/>
                <w14:textFill>
                  <w14:solidFill>
                    <w14:schemeClr w14:val="tx1"/>
                  </w14:solidFill>
                </w14:textFill>
              </w:rPr>
            </w:pPr>
          </w:p>
        </w:tc>
        <w:tc>
          <w:tcPr>
            <w:tcW w:w="2531" w:type="dxa"/>
            <w:noWrap w:val="0"/>
            <w:vAlign w:val="center"/>
          </w:tcPr>
          <w:p w14:paraId="3B624716">
            <w:pPr>
              <w:spacing w:line="300" w:lineRule="auto"/>
              <w:jc w:val="center"/>
              <w:rPr>
                <w:rFonts w:ascii="宋体" w:hAnsi="宋体"/>
                <w:color w:val="000000" w:themeColor="text1"/>
                <w14:textFill>
                  <w14:solidFill>
                    <w14:schemeClr w14:val="tx1"/>
                  </w14:solidFill>
                </w14:textFill>
              </w:rPr>
            </w:pPr>
          </w:p>
        </w:tc>
        <w:tc>
          <w:tcPr>
            <w:tcW w:w="2856" w:type="dxa"/>
            <w:noWrap w:val="0"/>
            <w:vAlign w:val="center"/>
          </w:tcPr>
          <w:p w14:paraId="0247B35F">
            <w:pPr>
              <w:spacing w:line="300" w:lineRule="auto"/>
              <w:jc w:val="center"/>
              <w:rPr>
                <w:rFonts w:ascii="宋体" w:hAnsi="宋体"/>
                <w:color w:val="000000" w:themeColor="text1"/>
                <w14:textFill>
                  <w14:solidFill>
                    <w14:schemeClr w14:val="tx1"/>
                  </w14:solidFill>
                </w14:textFill>
              </w:rPr>
            </w:pPr>
          </w:p>
        </w:tc>
      </w:tr>
      <w:tr w14:paraId="4C2B65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6" w:hRule="atLeast"/>
          <w:jc w:val="center"/>
        </w:trPr>
        <w:tc>
          <w:tcPr>
            <w:tcW w:w="582" w:type="dxa"/>
            <w:noWrap w:val="0"/>
            <w:vAlign w:val="center"/>
          </w:tcPr>
          <w:p w14:paraId="5D042C95">
            <w:pPr>
              <w:tabs>
                <w:tab w:val="left" w:pos="314"/>
              </w:tabs>
              <w:spacing w:line="30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w:t>
            </w:r>
          </w:p>
        </w:tc>
        <w:tc>
          <w:tcPr>
            <w:tcW w:w="3288" w:type="dxa"/>
            <w:noWrap w:val="0"/>
            <w:vAlign w:val="center"/>
          </w:tcPr>
          <w:p w14:paraId="5E10A98F">
            <w:pPr>
              <w:spacing w:line="300" w:lineRule="auto"/>
              <w:rPr>
                <w:rFonts w:ascii="宋体" w:hAnsi="宋体"/>
                <w:snapToGrid w:val="0"/>
                <w:color w:val="000000" w:themeColor="text1"/>
                <w:kern w:val="0"/>
                <w:szCs w:val="21"/>
                <w14:textFill>
                  <w14:solidFill>
                    <w14:schemeClr w14:val="tx1"/>
                  </w14:solidFill>
                </w14:textFill>
              </w:rPr>
            </w:pPr>
          </w:p>
        </w:tc>
        <w:tc>
          <w:tcPr>
            <w:tcW w:w="2531" w:type="dxa"/>
            <w:noWrap w:val="0"/>
            <w:vAlign w:val="center"/>
          </w:tcPr>
          <w:p w14:paraId="2C5758C7">
            <w:pPr>
              <w:spacing w:line="300" w:lineRule="auto"/>
              <w:jc w:val="center"/>
              <w:rPr>
                <w:rFonts w:ascii="宋体" w:hAnsi="宋体"/>
                <w:color w:val="000000" w:themeColor="text1"/>
                <w14:textFill>
                  <w14:solidFill>
                    <w14:schemeClr w14:val="tx1"/>
                  </w14:solidFill>
                </w14:textFill>
              </w:rPr>
            </w:pPr>
          </w:p>
        </w:tc>
        <w:tc>
          <w:tcPr>
            <w:tcW w:w="2856" w:type="dxa"/>
            <w:noWrap w:val="0"/>
            <w:vAlign w:val="center"/>
          </w:tcPr>
          <w:p w14:paraId="5DA36B3B">
            <w:pPr>
              <w:spacing w:line="300" w:lineRule="auto"/>
              <w:jc w:val="center"/>
              <w:rPr>
                <w:rFonts w:ascii="宋体" w:hAnsi="宋体"/>
                <w:color w:val="000000" w:themeColor="text1"/>
                <w14:textFill>
                  <w14:solidFill>
                    <w14:schemeClr w14:val="tx1"/>
                  </w14:solidFill>
                </w14:textFill>
              </w:rPr>
            </w:pPr>
          </w:p>
        </w:tc>
      </w:tr>
    </w:tbl>
    <w:p w14:paraId="3DC276B5">
      <w:pPr>
        <w:spacing w:line="300" w:lineRule="auto"/>
        <w:ind w:left="840" w:hanging="840" w:hangingChars="400"/>
        <w:rPr>
          <w:rFonts w:ascii="宋体"/>
          <w:color w:val="000000" w:themeColor="text1"/>
          <w14:textFill>
            <w14:solidFill>
              <w14:schemeClr w14:val="tx1"/>
            </w14:solidFill>
          </w14:textFill>
        </w:rPr>
      </w:pPr>
    </w:p>
    <w:p w14:paraId="42D17783">
      <w:pPr>
        <w:spacing w:line="300" w:lineRule="auto"/>
        <w:ind w:firstLine="420" w:firstLineChars="200"/>
        <w:rPr>
          <w:rFonts w:ascii="宋体"/>
          <w:color w:val="000000" w:themeColor="text1"/>
          <w14:textFill>
            <w14:solidFill>
              <w14:schemeClr w14:val="tx1"/>
            </w14:solidFill>
          </w14:textFill>
        </w:rPr>
      </w:pPr>
    </w:p>
    <w:p w14:paraId="6C8E1F0A">
      <w:pPr>
        <w:spacing w:line="300" w:lineRule="auto"/>
        <w:rPr>
          <w:rFonts w:ascii="宋体"/>
          <w:color w:val="000000" w:themeColor="text1"/>
          <w14:textFill>
            <w14:solidFill>
              <w14:schemeClr w14:val="tx1"/>
            </w14:solidFill>
          </w14:textFill>
        </w:rPr>
      </w:pPr>
    </w:p>
    <w:p w14:paraId="21FEB750">
      <w:pPr>
        <w:spacing w:line="300" w:lineRule="auto"/>
        <w:rPr>
          <w:rFonts w:ascii="宋体"/>
          <w:color w:val="000000" w:themeColor="text1"/>
          <w14:textFill>
            <w14:solidFill>
              <w14:schemeClr w14:val="tx1"/>
            </w14:solidFill>
          </w14:textFill>
        </w:rPr>
      </w:pPr>
    </w:p>
    <w:p w14:paraId="74E16EFF">
      <w:pPr>
        <w:spacing w:line="300" w:lineRule="auto"/>
        <w:rPr>
          <w:rFonts w:ascii="宋体"/>
          <w:color w:val="000000" w:themeColor="text1"/>
          <w14:textFill>
            <w14:solidFill>
              <w14:schemeClr w14:val="tx1"/>
            </w14:solidFill>
          </w14:textFill>
        </w:rPr>
      </w:pPr>
    </w:p>
    <w:p w14:paraId="72252FF0">
      <w:pPr>
        <w:pStyle w:val="8"/>
        <w:spacing w:line="300" w:lineRule="auto"/>
        <w:ind w:firstLine="4402" w:firstLineChars="2088"/>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投标人：（公章）</w:t>
      </w:r>
    </w:p>
    <w:p w14:paraId="6DD208FE">
      <w:pPr>
        <w:pStyle w:val="8"/>
        <w:spacing w:line="300" w:lineRule="auto"/>
        <w:ind w:firstLine="4387" w:firstLineChars="2081"/>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 xml:space="preserve">法定代表人或其授权代表签名： </w:t>
      </w:r>
    </w:p>
    <w:p w14:paraId="7A7BA4DD">
      <w:pPr>
        <w:spacing w:line="300" w:lineRule="auto"/>
        <w:ind w:firstLine="4427" w:firstLineChars="2100"/>
        <w:rPr>
          <w:rFonts w:ascii="宋体"/>
          <w:color w:val="000000" w:themeColor="text1"/>
          <w14:textFill>
            <w14:solidFill>
              <w14:schemeClr w14:val="tx1"/>
            </w14:solidFill>
          </w14:textFill>
        </w:rPr>
      </w:pPr>
      <w:r>
        <w:rPr>
          <w:rFonts w:hint="eastAsia"/>
          <w:b/>
          <w:bCs/>
          <w:color w:val="000000" w:themeColor="text1"/>
          <w14:textFill>
            <w14:solidFill>
              <w14:schemeClr w14:val="tx1"/>
            </w14:solidFill>
          </w14:textFill>
        </w:rPr>
        <w:t>日期：  年   月  日</w:t>
      </w:r>
    </w:p>
    <w:p w14:paraId="74DF57D9">
      <w:pPr>
        <w:spacing w:before="100" w:beforeAutospacing="1" w:after="100" w:afterAutospacing="1" w:line="300" w:lineRule="auto"/>
        <w:outlineLvl w:val="0"/>
        <w:rPr>
          <w:rFonts w:ascii="黑体"/>
          <w:b/>
          <w:bCs/>
          <w:color w:val="000000" w:themeColor="text1"/>
          <w:sz w:val="32"/>
          <w:szCs w:val="40"/>
          <w14:textFill>
            <w14:solidFill>
              <w14:schemeClr w14:val="tx1"/>
            </w14:solidFill>
          </w14:textFill>
        </w:rPr>
      </w:pPr>
      <w:r>
        <w:rPr>
          <w:color w:val="000000" w:themeColor="text1"/>
          <w14:textFill>
            <w14:solidFill>
              <w14:schemeClr w14:val="tx1"/>
            </w14:solidFill>
          </w14:textFill>
        </w:rPr>
        <w:br w:type="page"/>
      </w:r>
      <w:r>
        <w:rPr>
          <w:rFonts w:hint="eastAsia" w:ascii="宋体" w:hAnsi="宋体"/>
          <w:b/>
          <w:color w:val="000000" w:themeColor="text1"/>
          <w:sz w:val="28"/>
          <w14:textFill>
            <w14:solidFill>
              <w14:schemeClr w14:val="tx1"/>
            </w14:solidFill>
          </w14:textFill>
        </w:rPr>
        <w:t>4、法定代表人授权书及法定代表人证明书格式</w:t>
      </w:r>
      <w:bookmarkEnd w:id="4"/>
    </w:p>
    <w:p w14:paraId="72C08F2A">
      <w:pPr>
        <w:spacing w:line="300" w:lineRule="auto"/>
        <w:rPr>
          <w:rFonts w:ascii="宋体"/>
          <w:b/>
          <w:color w:val="000000" w:themeColor="text1"/>
          <w:sz w:val="30"/>
          <w14:textFill>
            <w14:solidFill>
              <w14:schemeClr w14:val="tx1"/>
            </w14:solidFill>
          </w14:textFill>
        </w:rPr>
      </w:pPr>
    </w:p>
    <w:p w14:paraId="324109D6">
      <w:pPr>
        <w:pStyle w:val="8"/>
        <w:spacing w:line="300" w:lineRule="auto"/>
        <w:jc w:val="center"/>
        <w:rPr>
          <w:b/>
          <w:color w:val="000000" w:themeColor="text1"/>
          <w:sz w:val="28"/>
          <w14:textFill>
            <w14:solidFill>
              <w14:schemeClr w14:val="tx1"/>
            </w14:solidFill>
          </w14:textFill>
        </w:rPr>
      </w:pPr>
      <w:r>
        <w:rPr>
          <w:rFonts w:hint="eastAsia"/>
          <w:b/>
          <w:color w:val="000000" w:themeColor="text1"/>
          <w:sz w:val="28"/>
          <w14:textFill>
            <w14:solidFill>
              <w14:schemeClr w14:val="tx1"/>
            </w14:solidFill>
          </w14:textFill>
        </w:rPr>
        <w:t>法定代表人授权书</w:t>
      </w:r>
    </w:p>
    <w:p w14:paraId="1536C7C1">
      <w:pPr>
        <w:pStyle w:val="8"/>
        <w:spacing w:line="300" w:lineRule="auto"/>
        <w:rPr>
          <w:rFonts w:hAnsi="宋体"/>
          <w:color w:val="000000" w:themeColor="text1"/>
          <w14:textFill>
            <w14:solidFill>
              <w14:schemeClr w14:val="tx1"/>
            </w14:solidFill>
          </w14:textFill>
        </w:rPr>
      </w:pPr>
    </w:p>
    <w:p w14:paraId="6DFDBF59">
      <w:pPr>
        <w:pStyle w:val="8"/>
        <w:spacing w:line="300" w:lineRule="auto"/>
        <w:rPr>
          <w:rFonts w:hAnsi="宋体"/>
          <w:b/>
          <w:color w:val="000000" w:themeColor="text1"/>
          <w:sz w:val="24"/>
          <w14:textFill>
            <w14:solidFill>
              <w14:schemeClr w14:val="tx1"/>
            </w14:solidFill>
          </w14:textFill>
        </w:rPr>
      </w:pPr>
      <w:r>
        <w:rPr>
          <w:rFonts w:hint="eastAsia" w:hAnsi="宋体"/>
          <w:b/>
          <w:bCs/>
          <w:color w:val="000000" w:themeColor="text1"/>
          <w:sz w:val="24"/>
          <w14:textFill>
            <w14:solidFill>
              <w14:schemeClr w14:val="tx1"/>
            </w14:solidFill>
          </w14:textFill>
        </w:rPr>
        <w:t>中国</w:t>
      </w:r>
      <w:r>
        <w:rPr>
          <w:rFonts w:hint="eastAsia" w:hAnsi="宋体"/>
          <w:b/>
          <w:color w:val="000000" w:themeColor="text1"/>
          <w:sz w:val="24"/>
          <w14:textFill>
            <w14:solidFill>
              <w14:schemeClr w14:val="tx1"/>
            </w14:solidFill>
          </w14:textFill>
        </w:rPr>
        <w:t>远东国际招标有限公司</w:t>
      </w:r>
      <w:r>
        <w:rPr>
          <w:rFonts w:hint="eastAsia" w:hAnsi="宋体"/>
          <w:b/>
          <w:bCs/>
          <w:color w:val="000000" w:themeColor="text1"/>
          <w:sz w:val="24"/>
          <w14:textFill>
            <w14:solidFill>
              <w14:schemeClr w14:val="tx1"/>
            </w14:solidFill>
          </w14:textFill>
        </w:rPr>
        <w:t xml:space="preserve">: </w:t>
      </w:r>
    </w:p>
    <w:p w14:paraId="0272E11B">
      <w:pPr>
        <w:pStyle w:val="8"/>
        <w:spacing w:line="300" w:lineRule="auto"/>
        <w:rPr>
          <w:rFonts w:hAnsi="宋体"/>
          <w:color w:val="000000" w:themeColor="text1"/>
          <w:sz w:val="24"/>
          <w14:textFill>
            <w14:solidFill>
              <w14:schemeClr w14:val="tx1"/>
            </w14:solidFill>
          </w14:textFill>
        </w:rPr>
      </w:pPr>
    </w:p>
    <w:p w14:paraId="3F628798">
      <w:pPr>
        <w:pStyle w:val="8"/>
        <w:spacing w:line="300" w:lineRule="auto"/>
        <w:ind w:firstLine="42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本授权书声明：注册于（国家或地区）的（投标人名称）的在下面签字的 （法定代表人姓名、职务）代表本公司授权在下面签字的（被授权人的姓名、职务）为本公司的合法代表人，就</w:t>
      </w:r>
      <w:r>
        <w:rPr>
          <w:rFonts w:hint="eastAsia" w:hAnsi="宋体"/>
          <w:color w:val="000000" w:themeColor="text1"/>
          <w:u w:val="single"/>
          <w14:textFill>
            <w14:solidFill>
              <w14:schemeClr w14:val="tx1"/>
            </w14:solidFill>
          </w14:textFill>
        </w:rPr>
        <w:t xml:space="preserve">       项目</w:t>
      </w:r>
      <w:r>
        <w:rPr>
          <w:rFonts w:hint="eastAsia" w:hAnsi="宋体"/>
          <w:color w:val="000000" w:themeColor="text1"/>
          <w14:textFill>
            <w14:solidFill>
              <w14:schemeClr w14:val="tx1"/>
            </w14:solidFill>
          </w14:textFill>
        </w:rPr>
        <w:t>的招标[招标编号为：0722-216FE4376SZF-3</w:t>
      </w:r>
      <w:r>
        <w:rPr>
          <w:rFonts w:hAnsi="宋体"/>
          <w:color w:val="000000" w:themeColor="text1"/>
          <w14:textFill>
            <w14:solidFill>
              <w14:schemeClr w14:val="tx1"/>
            </w14:solidFill>
          </w14:textFill>
        </w:rPr>
        <w:t>]</w:t>
      </w:r>
      <w:r>
        <w:rPr>
          <w:rFonts w:hint="eastAsia" w:hAnsi="宋体"/>
          <w:color w:val="000000" w:themeColor="text1"/>
          <w14:textFill>
            <w14:solidFill>
              <w14:schemeClr w14:val="tx1"/>
            </w14:solidFill>
          </w14:textFill>
        </w:rPr>
        <w:t>的投标和合同执行，以我方的名义处理一切与之有关的事宜。</w:t>
      </w:r>
    </w:p>
    <w:p w14:paraId="5BAED4E2">
      <w:pPr>
        <w:pStyle w:val="8"/>
        <w:spacing w:line="300" w:lineRule="auto"/>
        <w:rPr>
          <w:rFonts w:hAnsi="宋体"/>
          <w:color w:val="000000" w:themeColor="text1"/>
          <w14:textFill>
            <w14:solidFill>
              <w14:schemeClr w14:val="tx1"/>
            </w14:solidFill>
          </w14:textFill>
        </w:rPr>
      </w:pPr>
    </w:p>
    <w:p w14:paraId="50E11D01">
      <w:pPr>
        <w:spacing w:line="300" w:lineRule="auto"/>
        <w:ind w:firstLine="57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本授权书于       年    月    日签字生效，特此声明。</w:t>
      </w:r>
    </w:p>
    <w:p w14:paraId="6C1F63EA">
      <w:pPr>
        <w:spacing w:line="300" w:lineRule="auto"/>
        <w:rPr>
          <w:rFonts w:ascii="宋体" w:hAnsi="宋体"/>
          <w:color w:val="000000" w:themeColor="text1"/>
          <w14:textFill>
            <w14:solidFill>
              <w14:schemeClr w14:val="tx1"/>
            </w14:solidFill>
          </w14:textFill>
        </w:rPr>
      </w:pPr>
    </w:p>
    <w:p w14:paraId="7F79FFCC">
      <w:pPr>
        <w:spacing w:line="300" w:lineRule="auto"/>
        <w:rPr>
          <w:rFonts w:ascii="宋体" w:hAnsi="宋体"/>
          <w:color w:val="000000" w:themeColor="text1"/>
          <w14:textFill>
            <w14:solidFill>
              <w14:schemeClr w14:val="tx1"/>
            </w14:solidFill>
          </w14:textFill>
        </w:rPr>
      </w:pPr>
    </w:p>
    <w:p w14:paraId="0494B693">
      <w:pPr>
        <w:spacing w:line="300" w:lineRule="auto"/>
        <w:rPr>
          <w:rFonts w:ascii="宋体" w:hAnsi="宋体"/>
          <w:color w:val="000000" w:themeColor="text1"/>
          <w14:textFill>
            <w14:solidFill>
              <w14:schemeClr w14:val="tx1"/>
            </w14:solidFill>
          </w14:textFill>
        </w:rPr>
      </w:pPr>
    </w:p>
    <w:p w14:paraId="754CF3B4">
      <w:pPr>
        <w:spacing w:line="300" w:lineRule="auto"/>
        <w:rPr>
          <w:rFonts w:ascii="宋体" w:hAnsi="宋体"/>
          <w:color w:val="000000" w:themeColor="text1"/>
          <w14:textFill>
            <w14:solidFill>
              <w14:schemeClr w14:val="tx1"/>
            </w14:solidFill>
          </w14:textFill>
        </w:rPr>
      </w:pPr>
    </w:p>
    <w:p w14:paraId="5679FBA7">
      <w:pPr>
        <w:tabs>
          <w:tab w:val="left" w:pos="3780"/>
        </w:tabs>
        <w:spacing w:line="300" w:lineRule="auto"/>
        <w:ind w:left="4410"/>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投 标 人（公章）：</w:t>
      </w:r>
    </w:p>
    <w:p w14:paraId="3B7E2F3C">
      <w:pPr>
        <w:tabs>
          <w:tab w:val="left" w:pos="3780"/>
        </w:tabs>
        <w:spacing w:line="300" w:lineRule="auto"/>
        <w:ind w:left="4410"/>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法定代表人（签字或盖章）：</w:t>
      </w:r>
    </w:p>
    <w:p w14:paraId="587876B7">
      <w:pPr>
        <w:spacing w:line="300" w:lineRule="auto"/>
        <w:ind w:left="4410"/>
        <w:rPr>
          <w:rFonts w:ascii="宋体" w:hAnsi="宋体"/>
          <w:b/>
          <w:bCs/>
          <w:color w:val="000000" w:themeColor="text1"/>
          <w14:textFill>
            <w14:solidFill>
              <w14:schemeClr w14:val="tx1"/>
            </w14:solidFill>
          </w14:textFill>
        </w:rPr>
      </w:pPr>
      <w:r>
        <w:rPr>
          <w:rFonts w:hint="eastAsia" w:ascii="宋体" w:hAnsi="宋体"/>
          <w:b/>
          <w:bCs/>
          <w:color w:val="000000" w:themeColor="text1"/>
          <w:spacing w:val="20"/>
          <w14:textFill>
            <w14:solidFill>
              <w14:schemeClr w14:val="tx1"/>
            </w14:solidFill>
          </w14:textFill>
        </w:rPr>
        <w:t>被授权人（签字或盖章）</w:t>
      </w:r>
      <w:r>
        <w:rPr>
          <w:rFonts w:hint="eastAsia" w:ascii="宋体" w:hAnsi="宋体"/>
          <w:b/>
          <w:bCs/>
          <w:color w:val="000000" w:themeColor="text1"/>
          <w14:textFill>
            <w14:solidFill>
              <w14:schemeClr w14:val="tx1"/>
            </w14:solidFill>
          </w14:textFill>
        </w:rPr>
        <w:t>：</w:t>
      </w:r>
    </w:p>
    <w:p w14:paraId="4953D7B6">
      <w:pPr>
        <w:pStyle w:val="8"/>
        <w:spacing w:line="300" w:lineRule="auto"/>
        <w:rPr>
          <w:color w:val="000000" w:themeColor="text1"/>
          <w14:textFill>
            <w14:solidFill>
              <w14:schemeClr w14:val="tx1"/>
            </w14:solidFill>
          </w14:textFill>
        </w:rPr>
      </w:pPr>
    </w:p>
    <w:p w14:paraId="7F120F56">
      <w:pPr>
        <w:spacing w:before="120" w:after="120" w:line="300" w:lineRule="auto"/>
        <w:jc w:val="left"/>
        <w:rPr>
          <w:b/>
          <w:color w:val="000000" w:themeColor="text1"/>
          <w14:textFill>
            <w14:solidFill>
              <w14:schemeClr w14:val="tx1"/>
            </w14:solidFill>
          </w14:textFill>
        </w:rPr>
      </w:pPr>
      <w:r>
        <w:rPr>
          <w:rFonts w:hint="eastAsia"/>
          <w:b/>
          <w:color w:val="000000" w:themeColor="text1"/>
          <w14:textFill>
            <w14:solidFill>
              <w14:schemeClr w14:val="tx1"/>
            </w14:solidFill>
          </w14:textFill>
        </w:rPr>
        <w:t>附身份证正反面</w:t>
      </w:r>
      <w:r>
        <w:rPr>
          <w:b/>
          <w:color w:val="000000" w:themeColor="text1"/>
          <w14:textFill>
            <w14:solidFill>
              <w14:schemeClr w14:val="tx1"/>
            </w14:solidFill>
          </w14:textFill>
        </w:rPr>
        <w:br w:type="page"/>
      </w:r>
    </w:p>
    <w:p w14:paraId="4190EBAE">
      <w:pPr>
        <w:spacing w:before="120" w:after="120" w:line="300" w:lineRule="auto"/>
        <w:jc w:val="center"/>
        <w:rPr>
          <w:rFonts w:ascii="宋体" w:hAnsi="Courier New"/>
          <w:b/>
          <w:color w:val="000000" w:themeColor="text1"/>
          <w:sz w:val="28"/>
          <w:szCs w:val="20"/>
          <w14:textFill>
            <w14:solidFill>
              <w14:schemeClr w14:val="tx1"/>
            </w14:solidFill>
          </w14:textFill>
        </w:rPr>
      </w:pPr>
      <w:r>
        <w:rPr>
          <w:rFonts w:hint="eastAsia" w:ascii="宋体" w:hAnsi="Courier New"/>
          <w:b/>
          <w:color w:val="000000" w:themeColor="text1"/>
          <w:sz w:val="28"/>
          <w:szCs w:val="20"/>
          <w14:textFill>
            <w14:solidFill>
              <w14:schemeClr w14:val="tx1"/>
            </w14:solidFill>
          </w14:textFill>
        </w:rPr>
        <w:t>法定代表人证明书</w:t>
      </w:r>
    </w:p>
    <w:p w14:paraId="6BA1DAC4">
      <w:pPr>
        <w:spacing w:before="120" w:after="120" w:line="300" w:lineRule="auto"/>
        <w:jc w:val="center"/>
        <w:rPr>
          <w:rFonts w:hAnsi="Courier New"/>
          <w:b/>
          <w:color w:val="000000" w:themeColor="text1"/>
          <w14:textFill>
            <w14:solidFill>
              <w14:schemeClr w14:val="tx1"/>
            </w14:solidFill>
          </w14:textFill>
        </w:rPr>
      </w:pPr>
    </w:p>
    <w:p w14:paraId="78C8D482">
      <w:pPr>
        <w:spacing w:line="300" w:lineRule="auto"/>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同志，现任我单位职务，为法定代表人，特此证明。</w:t>
      </w:r>
    </w:p>
    <w:p w14:paraId="3A61E565">
      <w:pPr>
        <w:spacing w:line="300" w:lineRule="auto"/>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 xml:space="preserve">签发日期：             有效日期：         单位：              </w:t>
      </w:r>
    </w:p>
    <w:p w14:paraId="4B07BD66">
      <w:pPr>
        <w:spacing w:line="300" w:lineRule="auto"/>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附：代表人性别：   年龄：      身份证号码：</w:t>
      </w:r>
    </w:p>
    <w:p w14:paraId="61B86762">
      <w:pPr>
        <w:spacing w:line="300" w:lineRule="auto"/>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营业执照号码：                 经济性质：</w:t>
      </w:r>
    </w:p>
    <w:p w14:paraId="4AA6BFDA">
      <w:pPr>
        <w:spacing w:line="300" w:lineRule="auto"/>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主营（产）：</w:t>
      </w:r>
    </w:p>
    <w:p w14:paraId="24C8B883">
      <w:pPr>
        <w:spacing w:line="300" w:lineRule="auto"/>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兼营（产）：</w:t>
      </w:r>
    </w:p>
    <w:p w14:paraId="39989A54">
      <w:pPr>
        <w:spacing w:line="300" w:lineRule="auto"/>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进口物品经营许可证号码：</w:t>
      </w:r>
    </w:p>
    <w:p w14:paraId="7328CF77">
      <w:pPr>
        <w:spacing w:line="300" w:lineRule="auto"/>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主营：</w:t>
      </w:r>
    </w:p>
    <w:p w14:paraId="6D135450">
      <w:pPr>
        <w:spacing w:line="300" w:lineRule="auto"/>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兼营：</w:t>
      </w:r>
    </w:p>
    <w:p w14:paraId="1FE484D2">
      <w:pPr>
        <w:spacing w:line="300" w:lineRule="auto"/>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说明：1、法定代表人为企业事业单位、国家机关、社会团体的主要行政负责人。</w:t>
      </w:r>
    </w:p>
    <w:p w14:paraId="292A8EC7">
      <w:pPr>
        <w:spacing w:line="300" w:lineRule="auto"/>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 xml:space="preserve">      2、内容必须填写真实、清楚，涂改无效，不得转让、买卖.</w:t>
      </w:r>
    </w:p>
    <w:p w14:paraId="7A68A8AF">
      <w:pPr>
        <w:spacing w:line="300" w:lineRule="auto"/>
        <w:rPr>
          <w:color w:val="000000" w:themeColor="text1"/>
          <w:szCs w:val="21"/>
          <w14:textFill>
            <w14:solidFill>
              <w14:schemeClr w14:val="tx1"/>
            </w14:solidFill>
          </w14:textFill>
        </w:rPr>
      </w:pPr>
    </w:p>
    <w:p w14:paraId="30A4CD19">
      <w:pPr>
        <w:tabs>
          <w:tab w:val="left" w:pos="3780"/>
        </w:tabs>
        <w:spacing w:line="300" w:lineRule="auto"/>
        <w:rPr>
          <w:rFonts w:ascii="宋体" w:hAnsi="宋体"/>
          <w:color w:val="000000" w:themeColor="text1"/>
          <w14:textFill>
            <w14:solidFill>
              <w14:schemeClr w14:val="tx1"/>
            </w14:solidFill>
          </w14:textFill>
        </w:rPr>
      </w:pPr>
    </w:p>
    <w:p w14:paraId="28510EAF">
      <w:pPr>
        <w:tabs>
          <w:tab w:val="left" w:pos="3780"/>
        </w:tabs>
        <w:spacing w:line="300" w:lineRule="auto"/>
        <w:ind w:left="4410"/>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投 标 人（法人公章）：</w:t>
      </w:r>
    </w:p>
    <w:p w14:paraId="2155BD79">
      <w:pPr>
        <w:spacing w:line="300" w:lineRule="auto"/>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 xml:space="preserve">                                          法定代表人（签字或盖章）：</w:t>
      </w:r>
    </w:p>
    <w:p w14:paraId="31C5DF35">
      <w:pPr>
        <w:spacing w:line="300" w:lineRule="auto"/>
        <w:rPr>
          <w:color w:val="000000" w:themeColor="text1"/>
          <w14:textFill>
            <w14:solidFill>
              <w14:schemeClr w14:val="tx1"/>
            </w14:solidFill>
          </w14:textFill>
        </w:rPr>
      </w:pPr>
    </w:p>
    <w:p w14:paraId="58DBE34E">
      <w:pPr>
        <w:spacing w:before="120" w:after="120" w:line="300" w:lineRule="auto"/>
        <w:jc w:val="left"/>
        <w:rPr>
          <w:color w:val="000000" w:themeColor="text1"/>
          <w14:textFill>
            <w14:solidFill>
              <w14:schemeClr w14:val="tx1"/>
            </w14:solidFill>
          </w14:textFill>
        </w:rPr>
      </w:pPr>
    </w:p>
    <w:p w14:paraId="20261BC1">
      <w:pPr>
        <w:spacing w:before="120" w:after="120" w:line="300" w:lineRule="auto"/>
        <w:jc w:val="left"/>
        <w:rPr>
          <w:b/>
          <w:color w:val="000000" w:themeColor="text1"/>
          <w14:textFill>
            <w14:solidFill>
              <w14:schemeClr w14:val="tx1"/>
            </w14:solidFill>
          </w14:textFill>
        </w:rPr>
      </w:pPr>
      <w:r>
        <w:rPr>
          <w:rFonts w:hint="eastAsia"/>
          <w:b/>
          <w:color w:val="000000" w:themeColor="text1"/>
          <w14:textFill>
            <w14:solidFill>
              <w14:schemeClr w14:val="tx1"/>
            </w14:solidFill>
          </w14:textFill>
        </w:rPr>
        <w:t>附身份证正反面</w:t>
      </w:r>
    </w:p>
    <w:p w14:paraId="05C75A22">
      <w:pPr>
        <w:widowControl/>
        <w:autoSpaceDE w:val="0"/>
        <w:autoSpaceDN w:val="0"/>
        <w:spacing w:line="300" w:lineRule="auto"/>
        <w:ind w:right="893"/>
        <w:textAlignment w:val="bottom"/>
        <w:rPr>
          <w:rFonts w:ascii="宋体" w:hAnsi="宋体"/>
          <w:color w:val="000000" w:themeColor="text1"/>
          <w14:textFill>
            <w14:solidFill>
              <w14:schemeClr w14:val="tx1"/>
            </w14:solidFill>
          </w14:textFill>
        </w:rPr>
      </w:pPr>
    </w:p>
    <w:p w14:paraId="2F39B58A">
      <w:pPr>
        <w:widowControl/>
        <w:autoSpaceDE w:val="0"/>
        <w:autoSpaceDN w:val="0"/>
        <w:spacing w:line="300" w:lineRule="auto"/>
        <w:ind w:right="893"/>
        <w:textAlignment w:val="bottom"/>
        <w:rPr>
          <w:rFonts w:ascii="宋体" w:hAnsi="宋体"/>
          <w:color w:val="000000" w:themeColor="text1"/>
          <w14:textFill>
            <w14:solidFill>
              <w14:schemeClr w14:val="tx1"/>
            </w14:solidFill>
          </w14:textFill>
        </w:rPr>
      </w:pPr>
    </w:p>
    <w:p w14:paraId="6A170CE1">
      <w:pPr>
        <w:widowControl/>
        <w:autoSpaceDE w:val="0"/>
        <w:autoSpaceDN w:val="0"/>
        <w:spacing w:line="300" w:lineRule="auto"/>
        <w:ind w:right="893"/>
        <w:textAlignment w:val="bottom"/>
        <w:rPr>
          <w:rFonts w:ascii="宋体" w:hAnsi="宋体"/>
          <w:color w:val="000000" w:themeColor="text1"/>
          <w14:textFill>
            <w14:solidFill>
              <w14:schemeClr w14:val="tx1"/>
            </w14:solidFill>
          </w14:textFill>
        </w:rPr>
      </w:pPr>
    </w:p>
    <w:p w14:paraId="778AA260">
      <w:pPr>
        <w:widowControl/>
        <w:autoSpaceDE w:val="0"/>
        <w:autoSpaceDN w:val="0"/>
        <w:spacing w:line="300" w:lineRule="auto"/>
        <w:ind w:right="893"/>
        <w:textAlignment w:val="bottom"/>
        <w:rPr>
          <w:rFonts w:ascii="宋体" w:hAnsi="宋体"/>
          <w:color w:val="000000" w:themeColor="text1"/>
          <w14:textFill>
            <w14:solidFill>
              <w14:schemeClr w14:val="tx1"/>
            </w14:solidFill>
          </w14:textFill>
        </w:rPr>
      </w:pPr>
    </w:p>
    <w:p w14:paraId="6F87B447">
      <w:pPr>
        <w:widowControl/>
        <w:autoSpaceDE w:val="0"/>
        <w:autoSpaceDN w:val="0"/>
        <w:spacing w:line="300" w:lineRule="auto"/>
        <w:ind w:right="893"/>
        <w:textAlignment w:val="bottom"/>
        <w:rPr>
          <w:rFonts w:ascii="宋体" w:hAnsi="宋体"/>
          <w:color w:val="000000" w:themeColor="text1"/>
          <w14:textFill>
            <w14:solidFill>
              <w14:schemeClr w14:val="tx1"/>
            </w14:solidFill>
          </w14:textFill>
        </w:rPr>
      </w:pPr>
    </w:p>
    <w:p w14:paraId="74002583">
      <w:pPr>
        <w:widowControl/>
        <w:autoSpaceDE w:val="0"/>
        <w:autoSpaceDN w:val="0"/>
        <w:spacing w:line="300" w:lineRule="auto"/>
        <w:ind w:right="893"/>
        <w:textAlignment w:val="bottom"/>
        <w:rPr>
          <w:rFonts w:ascii="宋体" w:hAnsi="宋体"/>
          <w:color w:val="000000" w:themeColor="text1"/>
          <w14:textFill>
            <w14:solidFill>
              <w14:schemeClr w14:val="tx1"/>
            </w14:solidFill>
          </w14:textFill>
        </w:rPr>
      </w:pPr>
    </w:p>
    <w:p w14:paraId="4D1A2EA5">
      <w:pPr>
        <w:widowControl/>
        <w:autoSpaceDE w:val="0"/>
        <w:autoSpaceDN w:val="0"/>
        <w:spacing w:line="300" w:lineRule="auto"/>
        <w:ind w:right="893"/>
        <w:textAlignment w:val="bottom"/>
        <w:rPr>
          <w:rFonts w:ascii="宋体" w:hAnsi="宋体"/>
          <w:color w:val="000000" w:themeColor="text1"/>
          <w14:textFill>
            <w14:solidFill>
              <w14:schemeClr w14:val="tx1"/>
            </w14:solidFill>
          </w14:textFill>
        </w:rPr>
      </w:pPr>
    </w:p>
    <w:p w14:paraId="48D99BFF">
      <w:pPr>
        <w:widowControl/>
        <w:autoSpaceDE w:val="0"/>
        <w:autoSpaceDN w:val="0"/>
        <w:spacing w:line="300" w:lineRule="auto"/>
        <w:ind w:right="893"/>
        <w:textAlignment w:val="bottom"/>
        <w:rPr>
          <w:rFonts w:ascii="宋体" w:hAnsi="宋体"/>
          <w:color w:val="000000" w:themeColor="text1"/>
          <w14:textFill>
            <w14:solidFill>
              <w14:schemeClr w14:val="tx1"/>
            </w14:solidFill>
          </w14:textFill>
        </w:rPr>
      </w:pPr>
    </w:p>
    <w:p w14:paraId="5409687B">
      <w:pPr>
        <w:widowControl/>
        <w:autoSpaceDE w:val="0"/>
        <w:autoSpaceDN w:val="0"/>
        <w:spacing w:line="300" w:lineRule="auto"/>
        <w:ind w:right="893"/>
        <w:textAlignment w:val="bottom"/>
        <w:rPr>
          <w:rFonts w:ascii="宋体" w:hAnsi="宋体"/>
          <w:color w:val="000000" w:themeColor="text1"/>
          <w14:textFill>
            <w14:solidFill>
              <w14:schemeClr w14:val="tx1"/>
            </w14:solidFill>
          </w14:textFill>
        </w:rPr>
      </w:pPr>
    </w:p>
    <w:p w14:paraId="72FD2EE9">
      <w:pPr>
        <w:widowControl/>
        <w:autoSpaceDE w:val="0"/>
        <w:autoSpaceDN w:val="0"/>
        <w:spacing w:line="300" w:lineRule="auto"/>
        <w:ind w:right="893"/>
        <w:textAlignment w:val="bottom"/>
        <w:rPr>
          <w:rFonts w:ascii="宋体" w:hAnsi="宋体"/>
          <w:color w:val="000000" w:themeColor="text1"/>
          <w14:textFill>
            <w14:solidFill>
              <w14:schemeClr w14:val="tx1"/>
            </w14:solidFill>
          </w14:textFill>
        </w:rPr>
      </w:pPr>
    </w:p>
    <w:p w14:paraId="7A6D349D">
      <w:pPr>
        <w:widowControl/>
        <w:autoSpaceDE w:val="0"/>
        <w:autoSpaceDN w:val="0"/>
        <w:spacing w:line="300" w:lineRule="auto"/>
        <w:ind w:right="893"/>
        <w:textAlignment w:val="bottom"/>
        <w:rPr>
          <w:rFonts w:ascii="宋体" w:hAnsi="宋体"/>
          <w:color w:val="000000" w:themeColor="text1"/>
          <w14:textFill>
            <w14:solidFill>
              <w14:schemeClr w14:val="tx1"/>
            </w14:solidFill>
          </w14:textFill>
        </w:rPr>
      </w:pPr>
    </w:p>
    <w:p w14:paraId="672BFD1D">
      <w:pPr>
        <w:widowControl/>
        <w:autoSpaceDE w:val="0"/>
        <w:autoSpaceDN w:val="0"/>
        <w:spacing w:line="300" w:lineRule="auto"/>
        <w:ind w:right="893"/>
        <w:textAlignment w:val="bottom"/>
        <w:rPr>
          <w:rFonts w:ascii="宋体" w:hAnsi="宋体"/>
          <w:color w:val="000000" w:themeColor="text1"/>
          <w14:textFill>
            <w14:solidFill>
              <w14:schemeClr w14:val="tx1"/>
            </w14:solidFill>
          </w14:textFill>
        </w:rPr>
      </w:pPr>
    </w:p>
    <w:p w14:paraId="01930D77">
      <w:pPr>
        <w:widowControl/>
        <w:autoSpaceDE w:val="0"/>
        <w:autoSpaceDN w:val="0"/>
        <w:spacing w:line="300" w:lineRule="auto"/>
        <w:ind w:right="893"/>
        <w:textAlignment w:val="bottom"/>
        <w:rPr>
          <w:rFonts w:ascii="宋体" w:hAnsi="宋体"/>
          <w:color w:val="000000" w:themeColor="text1"/>
          <w14:textFill>
            <w14:solidFill>
              <w14:schemeClr w14:val="tx1"/>
            </w14:solidFill>
          </w14:textFill>
        </w:rPr>
      </w:pPr>
    </w:p>
    <w:p w14:paraId="58AFA0BE">
      <w:pPr>
        <w:spacing w:before="100" w:beforeAutospacing="1" w:after="100" w:afterAutospacing="1" w:line="300" w:lineRule="auto"/>
        <w:outlineLvl w:val="0"/>
        <w:rPr>
          <w:rFonts w:ascii="宋体" w:hAnsi="宋体"/>
          <w:b/>
          <w:color w:val="000000" w:themeColor="text1"/>
          <w:szCs w:val="21"/>
          <w:lang w:val="zh-CN"/>
          <w14:textFill>
            <w14:solidFill>
              <w14:schemeClr w14:val="tx1"/>
            </w14:solidFill>
          </w14:textFill>
        </w:rPr>
      </w:pPr>
      <w:r>
        <w:rPr>
          <w:rFonts w:hint="eastAsia" w:ascii="宋体" w:hAnsi="宋体"/>
          <w:b/>
          <w:color w:val="000000" w:themeColor="text1"/>
          <w:sz w:val="28"/>
          <w14:textFill>
            <w14:solidFill>
              <w14:schemeClr w14:val="tx1"/>
            </w14:solidFill>
          </w14:textFill>
        </w:rPr>
        <w:t>5、</w:t>
      </w:r>
      <w:r>
        <w:rPr>
          <w:rFonts w:hint="eastAsia" w:ascii="宋体" w:hAnsi="宋体"/>
          <w:b/>
          <w:color w:val="000000" w:themeColor="text1"/>
          <w:sz w:val="28"/>
          <w:lang w:val="zh-CN"/>
          <w14:textFill>
            <w14:solidFill>
              <w14:schemeClr w14:val="tx1"/>
            </w14:solidFill>
          </w14:textFill>
        </w:rPr>
        <w:t>投标人基本情况一览表</w:t>
      </w:r>
    </w:p>
    <w:p w14:paraId="01805586">
      <w:pPr>
        <w:pStyle w:val="8"/>
        <w:spacing w:line="300" w:lineRule="auto"/>
        <w:jc w:val="center"/>
        <w:rPr>
          <w:rFonts w:hAnsi="宋体"/>
          <w:b/>
          <w:bCs/>
          <w:color w:val="000000" w:themeColor="text1"/>
          <w:szCs w:val="21"/>
          <w14:textFill>
            <w14:solidFill>
              <w14:schemeClr w14:val="tx1"/>
            </w14:solidFill>
          </w14:textFill>
        </w:rPr>
      </w:pPr>
      <w:r>
        <w:rPr>
          <w:rFonts w:hint="eastAsia" w:hAnsi="宋体"/>
          <w:b/>
          <w:bCs/>
          <w:color w:val="000000" w:themeColor="text1"/>
          <w:szCs w:val="21"/>
          <w14:textFill>
            <w14:solidFill>
              <w14:schemeClr w14:val="tx1"/>
            </w14:solidFill>
          </w14:textFill>
        </w:rPr>
        <w:t>投标人基本情况一览表</w:t>
      </w:r>
    </w:p>
    <w:p w14:paraId="20FC57DA">
      <w:pPr>
        <w:pStyle w:val="8"/>
        <w:spacing w:line="300" w:lineRule="auto"/>
        <w:ind w:firstLine="42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1．名称及概况：</w:t>
      </w:r>
    </w:p>
    <w:p w14:paraId="7E02179A">
      <w:pPr>
        <w:pStyle w:val="8"/>
        <w:spacing w:line="300" w:lineRule="auto"/>
        <w:ind w:firstLine="42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（1）投标人名称：________________________________________</w:t>
      </w:r>
    </w:p>
    <w:p w14:paraId="2E97677A">
      <w:pPr>
        <w:pStyle w:val="8"/>
        <w:spacing w:line="300" w:lineRule="auto"/>
        <w:ind w:firstLine="42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（2）总部地址：__________________________________________</w:t>
      </w:r>
    </w:p>
    <w:p w14:paraId="5475BC3E">
      <w:pPr>
        <w:pStyle w:val="8"/>
        <w:spacing w:line="300" w:lineRule="auto"/>
        <w:ind w:firstLine="577" w:firstLineChars="275"/>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 xml:space="preserve">   邮政编码：___________________________________________</w:t>
      </w:r>
    </w:p>
    <w:p w14:paraId="15FA610C">
      <w:pPr>
        <w:pStyle w:val="8"/>
        <w:spacing w:line="300" w:lineRule="auto"/>
        <w:ind w:firstLine="42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 xml:space="preserve">     电话号码：___________________________________________ </w:t>
      </w:r>
    </w:p>
    <w:p w14:paraId="4EEE6864">
      <w:pPr>
        <w:pStyle w:val="8"/>
        <w:spacing w:line="300" w:lineRule="auto"/>
        <w:ind w:firstLine="42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 xml:space="preserve">     传真号码：___________________________________________ </w:t>
      </w:r>
    </w:p>
    <w:p w14:paraId="067567E8">
      <w:pPr>
        <w:pStyle w:val="8"/>
        <w:spacing w:line="300" w:lineRule="auto"/>
        <w:ind w:firstLine="42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（3）成立和／或注册日期：_________________________________</w:t>
      </w:r>
    </w:p>
    <w:p w14:paraId="0FD20BC7">
      <w:pPr>
        <w:pStyle w:val="8"/>
        <w:spacing w:line="300" w:lineRule="auto"/>
        <w:ind w:firstLine="42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（4）法人代表：___________________________________________</w:t>
      </w:r>
    </w:p>
    <w:p w14:paraId="6F2542A6">
      <w:pPr>
        <w:pStyle w:val="8"/>
        <w:spacing w:line="300" w:lineRule="auto"/>
        <w:ind w:firstLine="42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（5）开户银行：___________________________________________</w:t>
      </w:r>
    </w:p>
    <w:p w14:paraId="460AEBDC">
      <w:pPr>
        <w:pStyle w:val="8"/>
        <w:spacing w:line="300" w:lineRule="auto"/>
        <w:ind w:firstLine="42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（6）开户</w:t>
      </w:r>
      <w:bookmarkStart w:id="12" w:name="_GoBack"/>
      <w:bookmarkEnd w:id="12"/>
      <w:r>
        <w:rPr>
          <w:rFonts w:hint="eastAsia" w:hAnsi="宋体"/>
          <w:color w:val="000000" w:themeColor="text1"/>
          <w:szCs w:val="21"/>
          <w:lang w:eastAsia="zh-CN"/>
          <w14:textFill>
            <w14:solidFill>
              <w14:schemeClr w14:val="tx1"/>
            </w14:solidFill>
          </w14:textFill>
        </w:rPr>
        <w:t>账号</w:t>
      </w:r>
      <w:r>
        <w:rPr>
          <w:rFonts w:hint="eastAsia" w:hAnsi="宋体"/>
          <w:color w:val="000000" w:themeColor="text1"/>
          <w:szCs w:val="21"/>
          <w14:textFill>
            <w14:solidFill>
              <w14:schemeClr w14:val="tx1"/>
            </w14:solidFill>
          </w14:textFill>
        </w:rPr>
        <w:t>：___________________________________________</w:t>
      </w:r>
    </w:p>
    <w:p w14:paraId="274FA7D1">
      <w:pPr>
        <w:pStyle w:val="8"/>
        <w:spacing w:line="300" w:lineRule="auto"/>
        <w:ind w:firstLine="42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（7）注册资金：___________________________________________</w:t>
      </w:r>
    </w:p>
    <w:p w14:paraId="756BB301">
      <w:pPr>
        <w:pStyle w:val="8"/>
        <w:spacing w:line="300" w:lineRule="auto"/>
        <w:ind w:firstLine="42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（8）近两年财务基本情况</w:t>
      </w:r>
    </w:p>
    <w:p w14:paraId="0CF3AEBA">
      <w:pPr>
        <w:pStyle w:val="8"/>
        <w:spacing w:line="300" w:lineRule="auto"/>
        <w:ind w:firstLine="42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 xml:space="preserve">    ①货币资金期末数：_____________________________________</w:t>
      </w:r>
    </w:p>
    <w:p w14:paraId="5CBCEBEA">
      <w:pPr>
        <w:pStyle w:val="8"/>
        <w:spacing w:line="300" w:lineRule="auto"/>
        <w:ind w:firstLine="42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 xml:space="preserve">    ③年营业总额（值）：___________________________________</w:t>
      </w:r>
    </w:p>
    <w:p w14:paraId="3F093362">
      <w:pPr>
        <w:pStyle w:val="8"/>
        <w:spacing w:line="300" w:lineRule="auto"/>
        <w:ind w:firstLine="42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 xml:space="preserve">    ③资产负债率：_________________________________________</w:t>
      </w:r>
    </w:p>
    <w:p w14:paraId="12BE61FE">
      <w:pPr>
        <w:pStyle w:val="8"/>
        <w:spacing w:line="300" w:lineRule="auto"/>
        <w:ind w:firstLine="42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 xml:space="preserve">    ④销售利润率：_________________________________________</w:t>
      </w:r>
    </w:p>
    <w:p w14:paraId="6D6DBE45">
      <w:pPr>
        <w:pStyle w:val="8"/>
        <w:spacing w:line="300" w:lineRule="auto"/>
        <w:ind w:firstLine="42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 xml:space="preserve">    ⑤资本收益率：_________________________________________</w:t>
      </w:r>
    </w:p>
    <w:p w14:paraId="78341388">
      <w:pPr>
        <w:pStyle w:val="8"/>
        <w:spacing w:line="300" w:lineRule="auto"/>
        <w:ind w:firstLine="42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（9）主要负责人姓名：</w:t>
      </w:r>
    </w:p>
    <w:p w14:paraId="32DEED26">
      <w:pPr>
        <w:pStyle w:val="8"/>
        <w:spacing w:line="300" w:lineRule="auto"/>
        <w:rPr>
          <w:rFonts w:hAnsi="宋体"/>
          <w:color w:val="000000" w:themeColor="text1"/>
          <w:szCs w:val="21"/>
          <w:u w:val="single"/>
          <w14:textFill>
            <w14:solidFill>
              <w14:schemeClr w14:val="tx1"/>
            </w14:solidFill>
          </w14:textFill>
        </w:rPr>
      </w:pPr>
      <w:r>
        <w:rPr>
          <w:rFonts w:hint="eastAsia" w:hAnsi="宋体"/>
          <w:color w:val="000000" w:themeColor="text1"/>
          <w:szCs w:val="21"/>
          <w:u w:val="single"/>
          <w14:textFill>
            <w14:solidFill>
              <w14:schemeClr w14:val="tx1"/>
            </w14:solidFill>
          </w14:textFill>
        </w:rPr>
        <w:t>_____________________________________________________________________</w:t>
      </w:r>
    </w:p>
    <w:p w14:paraId="7BE75DC0">
      <w:pPr>
        <w:pStyle w:val="8"/>
        <w:spacing w:line="300" w:lineRule="auto"/>
        <w:ind w:firstLine="42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（10）项目主要联系人（姓名、职务、通讯）：</w:t>
      </w:r>
    </w:p>
    <w:p w14:paraId="1D45D336">
      <w:pPr>
        <w:pStyle w:val="8"/>
        <w:spacing w:line="300" w:lineRule="auto"/>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_____________________________________________________________________</w:t>
      </w:r>
    </w:p>
    <w:p w14:paraId="3515DDB4">
      <w:pPr>
        <w:pStyle w:val="8"/>
        <w:spacing w:line="300" w:lineRule="auto"/>
        <w:ind w:firstLine="42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（11）在中国的代表的姓名和地址（如有）：</w:t>
      </w:r>
    </w:p>
    <w:p w14:paraId="651FDF69">
      <w:pPr>
        <w:pStyle w:val="8"/>
        <w:spacing w:line="300" w:lineRule="auto"/>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_____________________________________________________________________</w:t>
      </w:r>
    </w:p>
    <w:p w14:paraId="1ED0E02C">
      <w:pPr>
        <w:pStyle w:val="8"/>
        <w:spacing w:line="300" w:lineRule="auto"/>
        <w:ind w:firstLine="42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2．供征询之银行的名称和地址：</w:t>
      </w:r>
    </w:p>
    <w:p w14:paraId="670D7A78">
      <w:pPr>
        <w:pStyle w:val="8"/>
        <w:spacing w:line="300" w:lineRule="auto"/>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_____________________________________________________________________</w:t>
      </w:r>
    </w:p>
    <w:p w14:paraId="47F46310">
      <w:pPr>
        <w:pStyle w:val="8"/>
        <w:spacing w:line="300" w:lineRule="auto"/>
        <w:ind w:firstLine="42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3．公司所隶属之国际集团名称（如果是）__________________________</w:t>
      </w:r>
    </w:p>
    <w:p w14:paraId="3505A8B8">
      <w:pPr>
        <w:pStyle w:val="8"/>
        <w:spacing w:line="300" w:lineRule="auto"/>
        <w:ind w:firstLine="42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4．提交资料（包括但不限于营业执照、财务报告表、组织机构、公司概况等）：</w:t>
      </w:r>
    </w:p>
    <w:p w14:paraId="4FCFF4A6">
      <w:pPr>
        <w:pStyle w:val="8"/>
        <w:spacing w:line="300" w:lineRule="auto"/>
        <w:ind w:firstLine="42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（1）公司概况；</w:t>
      </w:r>
    </w:p>
    <w:p w14:paraId="41925E2B">
      <w:pPr>
        <w:pStyle w:val="8"/>
        <w:spacing w:line="300" w:lineRule="auto"/>
        <w:ind w:firstLine="315" w:firstLineChars="15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（2）公司组织机构；</w:t>
      </w:r>
    </w:p>
    <w:p w14:paraId="1DF2DCF5">
      <w:pPr>
        <w:pStyle w:val="8"/>
        <w:spacing w:line="300" w:lineRule="auto"/>
        <w:ind w:firstLine="42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兹证明上述说明是真实、正确的，并提供了全部能提供的资料和数据，我们同意遵照贵方要求出示有关证明文件。</w:t>
      </w:r>
    </w:p>
    <w:p w14:paraId="0124FAFD">
      <w:pPr>
        <w:spacing w:line="300" w:lineRule="auto"/>
        <w:jc w:val="right"/>
        <w:rPr>
          <w:rFonts w:ascii="宋体" w:hAnsi="宋体"/>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投标人（公章）：</w:t>
      </w:r>
    </w:p>
    <w:p w14:paraId="6935719E">
      <w:pPr>
        <w:spacing w:line="300" w:lineRule="auto"/>
        <w:jc w:val="right"/>
        <w:rPr>
          <w:rFonts w:ascii="宋体" w:hAnsi="宋体"/>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日期：  年  月   日</w:t>
      </w:r>
    </w:p>
    <w:p w14:paraId="626D84DF">
      <w:pPr>
        <w:spacing w:before="100" w:beforeAutospacing="1" w:after="100" w:afterAutospacing="1" w:line="300" w:lineRule="auto"/>
        <w:outlineLvl w:val="0"/>
        <w:rPr>
          <w:rFonts w:ascii="宋体" w:hAnsi="宋体"/>
          <w:b/>
          <w:color w:val="000000" w:themeColor="text1"/>
          <w:sz w:val="28"/>
          <w14:textFill>
            <w14:solidFill>
              <w14:schemeClr w14:val="tx1"/>
            </w14:solidFill>
          </w14:textFill>
        </w:rPr>
      </w:pPr>
      <w:r>
        <w:rPr>
          <w:rFonts w:hint="eastAsia" w:ascii="宋体" w:hAnsi="宋体"/>
          <w:b/>
          <w:color w:val="000000" w:themeColor="text1"/>
          <w:sz w:val="28"/>
          <w14:textFill>
            <w14:solidFill>
              <w14:schemeClr w14:val="tx1"/>
            </w14:solidFill>
          </w14:textFill>
        </w:rPr>
        <w:t>6、投标人主管人员（项目负责人）概况表格式</w:t>
      </w:r>
    </w:p>
    <w:p w14:paraId="63A03683">
      <w:pPr>
        <w:pStyle w:val="11"/>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投标人主管人员（项目负责人）概况</w:t>
      </w:r>
    </w:p>
    <w:p w14:paraId="5478638F">
      <w:pPr>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招标编号： </w:t>
      </w:r>
    </w:p>
    <w:tbl>
      <w:tblPr>
        <w:tblStyle w:val="1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20"/>
        <w:gridCol w:w="1080"/>
        <w:gridCol w:w="720"/>
        <w:gridCol w:w="720"/>
        <w:gridCol w:w="720"/>
        <w:gridCol w:w="1080"/>
        <w:gridCol w:w="720"/>
        <w:gridCol w:w="2160"/>
        <w:gridCol w:w="1260"/>
      </w:tblGrid>
      <w:tr w14:paraId="3FD9B6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9" w:hRule="atLeast"/>
          <w:jc w:val="center"/>
        </w:trPr>
        <w:tc>
          <w:tcPr>
            <w:tcW w:w="720" w:type="dxa"/>
            <w:noWrap w:val="0"/>
            <w:vAlign w:val="center"/>
          </w:tcPr>
          <w:p w14:paraId="6AF564B6">
            <w:pPr>
              <w:spacing w:line="30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序号</w:t>
            </w:r>
          </w:p>
        </w:tc>
        <w:tc>
          <w:tcPr>
            <w:tcW w:w="1080" w:type="dxa"/>
            <w:noWrap w:val="0"/>
            <w:vAlign w:val="center"/>
          </w:tcPr>
          <w:p w14:paraId="43246039">
            <w:pPr>
              <w:spacing w:line="30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姓名</w:t>
            </w:r>
          </w:p>
        </w:tc>
        <w:tc>
          <w:tcPr>
            <w:tcW w:w="720" w:type="dxa"/>
            <w:noWrap w:val="0"/>
            <w:vAlign w:val="center"/>
          </w:tcPr>
          <w:p w14:paraId="35433F55">
            <w:pPr>
              <w:spacing w:line="30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性别</w:t>
            </w:r>
          </w:p>
        </w:tc>
        <w:tc>
          <w:tcPr>
            <w:tcW w:w="720" w:type="dxa"/>
            <w:noWrap w:val="0"/>
            <w:vAlign w:val="center"/>
          </w:tcPr>
          <w:p w14:paraId="3CFD28A1">
            <w:pPr>
              <w:spacing w:line="30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年龄</w:t>
            </w:r>
          </w:p>
        </w:tc>
        <w:tc>
          <w:tcPr>
            <w:tcW w:w="720" w:type="dxa"/>
            <w:noWrap w:val="0"/>
            <w:vAlign w:val="center"/>
          </w:tcPr>
          <w:p w14:paraId="4B16A656">
            <w:pPr>
              <w:spacing w:line="30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学历</w:t>
            </w:r>
          </w:p>
        </w:tc>
        <w:tc>
          <w:tcPr>
            <w:tcW w:w="1080" w:type="dxa"/>
            <w:noWrap w:val="0"/>
            <w:vAlign w:val="center"/>
          </w:tcPr>
          <w:p w14:paraId="5B6C38E8">
            <w:pPr>
              <w:spacing w:line="30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资格证书</w:t>
            </w:r>
          </w:p>
        </w:tc>
        <w:tc>
          <w:tcPr>
            <w:tcW w:w="720" w:type="dxa"/>
            <w:noWrap w:val="0"/>
            <w:vAlign w:val="center"/>
          </w:tcPr>
          <w:p w14:paraId="424E34E8">
            <w:pPr>
              <w:spacing w:line="30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现任职务</w:t>
            </w:r>
          </w:p>
        </w:tc>
        <w:tc>
          <w:tcPr>
            <w:tcW w:w="2160" w:type="dxa"/>
            <w:noWrap w:val="0"/>
            <w:vAlign w:val="center"/>
          </w:tcPr>
          <w:p w14:paraId="50848449">
            <w:pPr>
              <w:spacing w:line="30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简历、年限</w:t>
            </w:r>
          </w:p>
        </w:tc>
        <w:tc>
          <w:tcPr>
            <w:tcW w:w="1260" w:type="dxa"/>
            <w:noWrap w:val="0"/>
            <w:vAlign w:val="center"/>
          </w:tcPr>
          <w:p w14:paraId="2649909D">
            <w:pPr>
              <w:spacing w:line="30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备注</w:t>
            </w:r>
          </w:p>
        </w:tc>
      </w:tr>
      <w:tr w14:paraId="2D9F26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3" w:hRule="atLeast"/>
          <w:jc w:val="center"/>
        </w:trPr>
        <w:tc>
          <w:tcPr>
            <w:tcW w:w="720" w:type="dxa"/>
            <w:noWrap w:val="0"/>
            <w:vAlign w:val="center"/>
          </w:tcPr>
          <w:p w14:paraId="1E3655C9">
            <w:pPr>
              <w:spacing w:line="30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1080" w:type="dxa"/>
            <w:noWrap w:val="0"/>
            <w:vAlign w:val="center"/>
          </w:tcPr>
          <w:p w14:paraId="4BCE2D79">
            <w:pPr>
              <w:spacing w:line="300" w:lineRule="auto"/>
              <w:jc w:val="center"/>
              <w:rPr>
                <w:color w:val="000000" w:themeColor="text1"/>
                <w14:textFill>
                  <w14:solidFill>
                    <w14:schemeClr w14:val="tx1"/>
                  </w14:solidFill>
                </w14:textFill>
              </w:rPr>
            </w:pPr>
          </w:p>
        </w:tc>
        <w:tc>
          <w:tcPr>
            <w:tcW w:w="720" w:type="dxa"/>
            <w:noWrap w:val="0"/>
            <w:vAlign w:val="center"/>
          </w:tcPr>
          <w:p w14:paraId="78EA637C">
            <w:pPr>
              <w:spacing w:line="300" w:lineRule="auto"/>
              <w:jc w:val="center"/>
              <w:rPr>
                <w:color w:val="000000" w:themeColor="text1"/>
                <w14:textFill>
                  <w14:solidFill>
                    <w14:schemeClr w14:val="tx1"/>
                  </w14:solidFill>
                </w14:textFill>
              </w:rPr>
            </w:pPr>
          </w:p>
        </w:tc>
        <w:tc>
          <w:tcPr>
            <w:tcW w:w="720" w:type="dxa"/>
            <w:noWrap w:val="0"/>
            <w:vAlign w:val="center"/>
          </w:tcPr>
          <w:p w14:paraId="2D9DF673">
            <w:pPr>
              <w:spacing w:line="300" w:lineRule="auto"/>
              <w:jc w:val="center"/>
              <w:rPr>
                <w:color w:val="000000" w:themeColor="text1"/>
                <w14:textFill>
                  <w14:solidFill>
                    <w14:schemeClr w14:val="tx1"/>
                  </w14:solidFill>
                </w14:textFill>
              </w:rPr>
            </w:pPr>
          </w:p>
        </w:tc>
        <w:tc>
          <w:tcPr>
            <w:tcW w:w="720" w:type="dxa"/>
            <w:noWrap w:val="0"/>
            <w:vAlign w:val="center"/>
          </w:tcPr>
          <w:p w14:paraId="21D9691D">
            <w:pPr>
              <w:spacing w:line="300" w:lineRule="auto"/>
              <w:jc w:val="center"/>
              <w:rPr>
                <w:color w:val="000000" w:themeColor="text1"/>
                <w14:textFill>
                  <w14:solidFill>
                    <w14:schemeClr w14:val="tx1"/>
                  </w14:solidFill>
                </w14:textFill>
              </w:rPr>
            </w:pPr>
          </w:p>
        </w:tc>
        <w:tc>
          <w:tcPr>
            <w:tcW w:w="1080" w:type="dxa"/>
            <w:noWrap w:val="0"/>
            <w:vAlign w:val="center"/>
          </w:tcPr>
          <w:p w14:paraId="1234C81B">
            <w:pPr>
              <w:spacing w:line="300" w:lineRule="auto"/>
              <w:jc w:val="center"/>
              <w:rPr>
                <w:color w:val="000000" w:themeColor="text1"/>
                <w14:textFill>
                  <w14:solidFill>
                    <w14:schemeClr w14:val="tx1"/>
                  </w14:solidFill>
                </w14:textFill>
              </w:rPr>
            </w:pPr>
          </w:p>
        </w:tc>
        <w:tc>
          <w:tcPr>
            <w:tcW w:w="720" w:type="dxa"/>
            <w:noWrap w:val="0"/>
            <w:vAlign w:val="center"/>
          </w:tcPr>
          <w:p w14:paraId="673A64D5">
            <w:pPr>
              <w:spacing w:line="300" w:lineRule="auto"/>
              <w:jc w:val="center"/>
              <w:rPr>
                <w:color w:val="000000" w:themeColor="text1"/>
                <w14:textFill>
                  <w14:solidFill>
                    <w14:schemeClr w14:val="tx1"/>
                  </w14:solidFill>
                </w14:textFill>
              </w:rPr>
            </w:pPr>
          </w:p>
        </w:tc>
        <w:tc>
          <w:tcPr>
            <w:tcW w:w="2160" w:type="dxa"/>
            <w:noWrap w:val="0"/>
            <w:vAlign w:val="top"/>
          </w:tcPr>
          <w:p w14:paraId="2AA24073">
            <w:pPr>
              <w:spacing w:line="300" w:lineRule="auto"/>
              <w:jc w:val="center"/>
              <w:rPr>
                <w:color w:val="000000" w:themeColor="text1"/>
                <w14:textFill>
                  <w14:solidFill>
                    <w14:schemeClr w14:val="tx1"/>
                  </w14:solidFill>
                </w14:textFill>
              </w:rPr>
            </w:pPr>
          </w:p>
        </w:tc>
        <w:tc>
          <w:tcPr>
            <w:tcW w:w="1260" w:type="dxa"/>
            <w:noWrap w:val="0"/>
            <w:vAlign w:val="center"/>
          </w:tcPr>
          <w:p w14:paraId="523C85CA">
            <w:pPr>
              <w:spacing w:line="300" w:lineRule="auto"/>
              <w:jc w:val="center"/>
              <w:rPr>
                <w:color w:val="000000" w:themeColor="text1"/>
                <w14:textFill>
                  <w14:solidFill>
                    <w14:schemeClr w14:val="tx1"/>
                  </w14:solidFill>
                </w14:textFill>
              </w:rPr>
            </w:pPr>
          </w:p>
        </w:tc>
      </w:tr>
      <w:tr w14:paraId="7FD171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720" w:type="dxa"/>
            <w:noWrap w:val="0"/>
            <w:vAlign w:val="center"/>
          </w:tcPr>
          <w:p w14:paraId="0D421AE7">
            <w:pPr>
              <w:spacing w:line="30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2</w:t>
            </w:r>
          </w:p>
        </w:tc>
        <w:tc>
          <w:tcPr>
            <w:tcW w:w="1080" w:type="dxa"/>
            <w:noWrap w:val="0"/>
            <w:vAlign w:val="center"/>
          </w:tcPr>
          <w:p w14:paraId="6E9EE72A">
            <w:pPr>
              <w:spacing w:line="300" w:lineRule="auto"/>
              <w:jc w:val="center"/>
              <w:rPr>
                <w:color w:val="000000" w:themeColor="text1"/>
                <w14:textFill>
                  <w14:solidFill>
                    <w14:schemeClr w14:val="tx1"/>
                  </w14:solidFill>
                </w14:textFill>
              </w:rPr>
            </w:pPr>
          </w:p>
        </w:tc>
        <w:tc>
          <w:tcPr>
            <w:tcW w:w="720" w:type="dxa"/>
            <w:noWrap w:val="0"/>
            <w:vAlign w:val="center"/>
          </w:tcPr>
          <w:p w14:paraId="00B71DB8">
            <w:pPr>
              <w:spacing w:line="300" w:lineRule="auto"/>
              <w:jc w:val="center"/>
              <w:rPr>
                <w:color w:val="000000" w:themeColor="text1"/>
                <w14:textFill>
                  <w14:solidFill>
                    <w14:schemeClr w14:val="tx1"/>
                  </w14:solidFill>
                </w14:textFill>
              </w:rPr>
            </w:pPr>
          </w:p>
        </w:tc>
        <w:tc>
          <w:tcPr>
            <w:tcW w:w="720" w:type="dxa"/>
            <w:noWrap w:val="0"/>
            <w:vAlign w:val="center"/>
          </w:tcPr>
          <w:p w14:paraId="4C53C33F">
            <w:pPr>
              <w:spacing w:line="300" w:lineRule="auto"/>
              <w:jc w:val="center"/>
              <w:rPr>
                <w:color w:val="000000" w:themeColor="text1"/>
                <w14:textFill>
                  <w14:solidFill>
                    <w14:schemeClr w14:val="tx1"/>
                  </w14:solidFill>
                </w14:textFill>
              </w:rPr>
            </w:pPr>
          </w:p>
        </w:tc>
        <w:tc>
          <w:tcPr>
            <w:tcW w:w="720" w:type="dxa"/>
            <w:noWrap w:val="0"/>
            <w:vAlign w:val="center"/>
          </w:tcPr>
          <w:p w14:paraId="7E6F05AE">
            <w:pPr>
              <w:spacing w:line="300" w:lineRule="auto"/>
              <w:jc w:val="center"/>
              <w:rPr>
                <w:color w:val="000000" w:themeColor="text1"/>
                <w14:textFill>
                  <w14:solidFill>
                    <w14:schemeClr w14:val="tx1"/>
                  </w14:solidFill>
                </w14:textFill>
              </w:rPr>
            </w:pPr>
          </w:p>
        </w:tc>
        <w:tc>
          <w:tcPr>
            <w:tcW w:w="1080" w:type="dxa"/>
            <w:noWrap w:val="0"/>
            <w:vAlign w:val="center"/>
          </w:tcPr>
          <w:p w14:paraId="53480482">
            <w:pPr>
              <w:spacing w:line="300" w:lineRule="auto"/>
              <w:jc w:val="center"/>
              <w:rPr>
                <w:color w:val="000000" w:themeColor="text1"/>
                <w14:textFill>
                  <w14:solidFill>
                    <w14:schemeClr w14:val="tx1"/>
                  </w14:solidFill>
                </w14:textFill>
              </w:rPr>
            </w:pPr>
          </w:p>
        </w:tc>
        <w:tc>
          <w:tcPr>
            <w:tcW w:w="720" w:type="dxa"/>
            <w:noWrap w:val="0"/>
            <w:vAlign w:val="center"/>
          </w:tcPr>
          <w:p w14:paraId="00380E1D">
            <w:pPr>
              <w:spacing w:line="300" w:lineRule="auto"/>
              <w:jc w:val="center"/>
              <w:rPr>
                <w:color w:val="000000" w:themeColor="text1"/>
                <w14:textFill>
                  <w14:solidFill>
                    <w14:schemeClr w14:val="tx1"/>
                  </w14:solidFill>
                </w14:textFill>
              </w:rPr>
            </w:pPr>
          </w:p>
        </w:tc>
        <w:tc>
          <w:tcPr>
            <w:tcW w:w="2160" w:type="dxa"/>
            <w:noWrap w:val="0"/>
            <w:vAlign w:val="top"/>
          </w:tcPr>
          <w:p w14:paraId="0F9C6724">
            <w:pPr>
              <w:spacing w:line="300" w:lineRule="auto"/>
              <w:jc w:val="center"/>
              <w:rPr>
                <w:color w:val="000000" w:themeColor="text1"/>
                <w14:textFill>
                  <w14:solidFill>
                    <w14:schemeClr w14:val="tx1"/>
                  </w14:solidFill>
                </w14:textFill>
              </w:rPr>
            </w:pPr>
          </w:p>
        </w:tc>
        <w:tc>
          <w:tcPr>
            <w:tcW w:w="1260" w:type="dxa"/>
            <w:noWrap w:val="0"/>
            <w:vAlign w:val="center"/>
          </w:tcPr>
          <w:p w14:paraId="0966F57A">
            <w:pPr>
              <w:spacing w:line="300" w:lineRule="auto"/>
              <w:jc w:val="center"/>
              <w:rPr>
                <w:color w:val="000000" w:themeColor="text1"/>
                <w14:textFill>
                  <w14:solidFill>
                    <w14:schemeClr w14:val="tx1"/>
                  </w14:solidFill>
                </w14:textFill>
              </w:rPr>
            </w:pPr>
          </w:p>
        </w:tc>
      </w:tr>
      <w:tr w14:paraId="48A71C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6" w:hRule="atLeast"/>
          <w:jc w:val="center"/>
        </w:trPr>
        <w:tc>
          <w:tcPr>
            <w:tcW w:w="720" w:type="dxa"/>
            <w:noWrap w:val="0"/>
            <w:vAlign w:val="center"/>
          </w:tcPr>
          <w:p w14:paraId="2CA7F836">
            <w:pPr>
              <w:spacing w:line="30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w:t>
            </w:r>
          </w:p>
        </w:tc>
        <w:tc>
          <w:tcPr>
            <w:tcW w:w="1080" w:type="dxa"/>
            <w:noWrap w:val="0"/>
            <w:vAlign w:val="center"/>
          </w:tcPr>
          <w:p w14:paraId="31A48A2A">
            <w:pPr>
              <w:spacing w:line="300" w:lineRule="auto"/>
              <w:jc w:val="center"/>
              <w:rPr>
                <w:color w:val="000000" w:themeColor="text1"/>
                <w14:textFill>
                  <w14:solidFill>
                    <w14:schemeClr w14:val="tx1"/>
                  </w14:solidFill>
                </w14:textFill>
              </w:rPr>
            </w:pPr>
          </w:p>
        </w:tc>
        <w:tc>
          <w:tcPr>
            <w:tcW w:w="720" w:type="dxa"/>
            <w:noWrap w:val="0"/>
            <w:vAlign w:val="center"/>
          </w:tcPr>
          <w:p w14:paraId="71CCE3F5">
            <w:pPr>
              <w:spacing w:line="300" w:lineRule="auto"/>
              <w:jc w:val="center"/>
              <w:rPr>
                <w:color w:val="000000" w:themeColor="text1"/>
                <w14:textFill>
                  <w14:solidFill>
                    <w14:schemeClr w14:val="tx1"/>
                  </w14:solidFill>
                </w14:textFill>
              </w:rPr>
            </w:pPr>
          </w:p>
        </w:tc>
        <w:tc>
          <w:tcPr>
            <w:tcW w:w="720" w:type="dxa"/>
            <w:noWrap w:val="0"/>
            <w:vAlign w:val="center"/>
          </w:tcPr>
          <w:p w14:paraId="509D6EAC">
            <w:pPr>
              <w:spacing w:line="300" w:lineRule="auto"/>
              <w:jc w:val="center"/>
              <w:rPr>
                <w:color w:val="000000" w:themeColor="text1"/>
                <w14:textFill>
                  <w14:solidFill>
                    <w14:schemeClr w14:val="tx1"/>
                  </w14:solidFill>
                </w14:textFill>
              </w:rPr>
            </w:pPr>
          </w:p>
        </w:tc>
        <w:tc>
          <w:tcPr>
            <w:tcW w:w="720" w:type="dxa"/>
            <w:noWrap w:val="0"/>
            <w:vAlign w:val="center"/>
          </w:tcPr>
          <w:p w14:paraId="6676852B">
            <w:pPr>
              <w:spacing w:line="300" w:lineRule="auto"/>
              <w:jc w:val="center"/>
              <w:rPr>
                <w:color w:val="000000" w:themeColor="text1"/>
                <w14:textFill>
                  <w14:solidFill>
                    <w14:schemeClr w14:val="tx1"/>
                  </w14:solidFill>
                </w14:textFill>
              </w:rPr>
            </w:pPr>
          </w:p>
        </w:tc>
        <w:tc>
          <w:tcPr>
            <w:tcW w:w="1080" w:type="dxa"/>
            <w:noWrap w:val="0"/>
            <w:vAlign w:val="center"/>
          </w:tcPr>
          <w:p w14:paraId="405E18E4">
            <w:pPr>
              <w:spacing w:line="300" w:lineRule="auto"/>
              <w:jc w:val="center"/>
              <w:rPr>
                <w:color w:val="000000" w:themeColor="text1"/>
                <w14:textFill>
                  <w14:solidFill>
                    <w14:schemeClr w14:val="tx1"/>
                  </w14:solidFill>
                </w14:textFill>
              </w:rPr>
            </w:pPr>
          </w:p>
        </w:tc>
        <w:tc>
          <w:tcPr>
            <w:tcW w:w="720" w:type="dxa"/>
            <w:noWrap w:val="0"/>
            <w:vAlign w:val="center"/>
          </w:tcPr>
          <w:p w14:paraId="2CA76374">
            <w:pPr>
              <w:spacing w:line="300" w:lineRule="auto"/>
              <w:jc w:val="center"/>
              <w:rPr>
                <w:color w:val="000000" w:themeColor="text1"/>
                <w14:textFill>
                  <w14:solidFill>
                    <w14:schemeClr w14:val="tx1"/>
                  </w14:solidFill>
                </w14:textFill>
              </w:rPr>
            </w:pPr>
          </w:p>
        </w:tc>
        <w:tc>
          <w:tcPr>
            <w:tcW w:w="2160" w:type="dxa"/>
            <w:noWrap w:val="0"/>
            <w:vAlign w:val="top"/>
          </w:tcPr>
          <w:p w14:paraId="7239B699">
            <w:pPr>
              <w:spacing w:line="300" w:lineRule="auto"/>
              <w:jc w:val="center"/>
              <w:rPr>
                <w:color w:val="000000" w:themeColor="text1"/>
                <w14:textFill>
                  <w14:solidFill>
                    <w14:schemeClr w14:val="tx1"/>
                  </w14:solidFill>
                </w14:textFill>
              </w:rPr>
            </w:pPr>
          </w:p>
        </w:tc>
        <w:tc>
          <w:tcPr>
            <w:tcW w:w="1260" w:type="dxa"/>
            <w:noWrap w:val="0"/>
            <w:vAlign w:val="center"/>
          </w:tcPr>
          <w:p w14:paraId="3A547524">
            <w:pPr>
              <w:spacing w:line="300" w:lineRule="auto"/>
              <w:jc w:val="center"/>
              <w:rPr>
                <w:color w:val="000000" w:themeColor="text1"/>
                <w14:textFill>
                  <w14:solidFill>
                    <w14:schemeClr w14:val="tx1"/>
                  </w14:solidFill>
                </w14:textFill>
              </w:rPr>
            </w:pPr>
          </w:p>
        </w:tc>
      </w:tr>
      <w:tr w14:paraId="71B3DF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0" w:hRule="atLeast"/>
          <w:jc w:val="center"/>
        </w:trPr>
        <w:tc>
          <w:tcPr>
            <w:tcW w:w="720" w:type="dxa"/>
            <w:noWrap w:val="0"/>
            <w:vAlign w:val="center"/>
          </w:tcPr>
          <w:p w14:paraId="1CD17CB4">
            <w:pPr>
              <w:spacing w:line="30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4</w:t>
            </w:r>
          </w:p>
        </w:tc>
        <w:tc>
          <w:tcPr>
            <w:tcW w:w="1080" w:type="dxa"/>
            <w:noWrap w:val="0"/>
            <w:vAlign w:val="center"/>
          </w:tcPr>
          <w:p w14:paraId="52427732">
            <w:pPr>
              <w:spacing w:line="300" w:lineRule="auto"/>
              <w:jc w:val="center"/>
              <w:rPr>
                <w:color w:val="000000" w:themeColor="text1"/>
                <w14:textFill>
                  <w14:solidFill>
                    <w14:schemeClr w14:val="tx1"/>
                  </w14:solidFill>
                </w14:textFill>
              </w:rPr>
            </w:pPr>
          </w:p>
        </w:tc>
        <w:tc>
          <w:tcPr>
            <w:tcW w:w="720" w:type="dxa"/>
            <w:noWrap w:val="0"/>
            <w:vAlign w:val="center"/>
          </w:tcPr>
          <w:p w14:paraId="354D5BCB">
            <w:pPr>
              <w:spacing w:line="300" w:lineRule="auto"/>
              <w:jc w:val="center"/>
              <w:rPr>
                <w:color w:val="000000" w:themeColor="text1"/>
                <w14:textFill>
                  <w14:solidFill>
                    <w14:schemeClr w14:val="tx1"/>
                  </w14:solidFill>
                </w14:textFill>
              </w:rPr>
            </w:pPr>
          </w:p>
        </w:tc>
        <w:tc>
          <w:tcPr>
            <w:tcW w:w="720" w:type="dxa"/>
            <w:noWrap w:val="0"/>
            <w:vAlign w:val="center"/>
          </w:tcPr>
          <w:p w14:paraId="405340D2">
            <w:pPr>
              <w:spacing w:line="300" w:lineRule="auto"/>
              <w:jc w:val="center"/>
              <w:rPr>
                <w:color w:val="000000" w:themeColor="text1"/>
                <w14:textFill>
                  <w14:solidFill>
                    <w14:schemeClr w14:val="tx1"/>
                  </w14:solidFill>
                </w14:textFill>
              </w:rPr>
            </w:pPr>
          </w:p>
        </w:tc>
        <w:tc>
          <w:tcPr>
            <w:tcW w:w="720" w:type="dxa"/>
            <w:noWrap w:val="0"/>
            <w:vAlign w:val="center"/>
          </w:tcPr>
          <w:p w14:paraId="698EF608">
            <w:pPr>
              <w:spacing w:line="300" w:lineRule="auto"/>
              <w:jc w:val="center"/>
              <w:rPr>
                <w:color w:val="000000" w:themeColor="text1"/>
                <w14:textFill>
                  <w14:solidFill>
                    <w14:schemeClr w14:val="tx1"/>
                  </w14:solidFill>
                </w14:textFill>
              </w:rPr>
            </w:pPr>
          </w:p>
        </w:tc>
        <w:tc>
          <w:tcPr>
            <w:tcW w:w="1080" w:type="dxa"/>
            <w:noWrap w:val="0"/>
            <w:vAlign w:val="center"/>
          </w:tcPr>
          <w:p w14:paraId="776D6E18">
            <w:pPr>
              <w:spacing w:line="300" w:lineRule="auto"/>
              <w:jc w:val="center"/>
              <w:rPr>
                <w:color w:val="000000" w:themeColor="text1"/>
                <w14:textFill>
                  <w14:solidFill>
                    <w14:schemeClr w14:val="tx1"/>
                  </w14:solidFill>
                </w14:textFill>
              </w:rPr>
            </w:pPr>
          </w:p>
        </w:tc>
        <w:tc>
          <w:tcPr>
            <w:tcW w:w="720" w:type="dxa"/>
            <w:noWrap w:val="0"/>
            <w:vAlign w:val="center"/>
          </w:tcPr>
          <w:p w14:paraId="3EA399E3">
            <w:pPr>
              <w:spacing w:line="300" w:lineRule="auto"/>
              <w:jc w:val="center"/>
              <w:rPr>
                <w:color w:val="000000" w:themeColor="text1"/>
                <w14:textFill>
                  <w14:solidFill>
                    <w14:schemeClr w14:val="tx1"/>
                  </w14:solidFill>
                </w14:textFill>
              </w:rPr>
            </w:pPr>
          </w:p>
        </w:tc>
        <w:tc>
          <w:tcPr>
            <w:tcW w:w="2160" w:type="dxa"/>
            <w:noWrap w:val="0"/>
            <w:vAlign w:val="top"/>
          </w:tcPr>
          <w:p w14:paraId="5C52913C">
            <w:pPr>
              <w:spacing w:line="300" w:lineRule="auto"/>
              <w:jc w:val="center"/>
              <w:rPr>
                <w:color w:val="000000" w:themeColor="text1"/>
                <w14:textFill>
                  <w14:solidFill>
                    <w14:schemeClr w14:val="tx1"/>
                  </w14:solidFill>
                </w14:textFill>
              </w:rPr>
            </w:pPr>
          </w:p>
        </w:tc>
        <w:tc>
          <w:tcPr>
            <w:tcW w:w="1260" w:type="dxa"/>
            <w:noWrap w:val="0"/>
            <w:vAlign w:val="center"/>
          </w:tcPr>
          <w:p w14:paraId="3D28AF97">
            <w:pPr>
              <w:spacing w:line="300" w:lineRule="auto"/>
              <w:jc w:val="center"/>
              <w:rPr>
                <w:color w:val="000000" w:themeColor="text1"/>
                <w14:textFill>
                  <w14:solidFill>
                    <w14:schemeClr w14:val="tx1"/>
                  </w14:solidFill>
                </w14:textFill>
              </w:rPr>
            </w:pPr>
          </w:p>
        </w:tc>
      </w:tr>
      <w:tr w14:paraId="1404AC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8" w:hRule="atLeast"/>
          <w:jc w:val="center"/>
        </w:trPr>
        <w:tc>
          <w:tcPr>
            <w:tcW w:w="720" w:type="dxa"/>
            <w:noWrap w:val="0"/>
            <w:vAlign w:val="center"/>
          </w:tcPr>
          <w:p w14:paraId="058E2849">
            <w:pPr>
              <w:spacing w:line="30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5</w:t>
            </w:r>
          </w:p>
        </w:tc>
        <w:tc>
          <w:tcPr>
            <w:tcW w:w="1080" w:type="dxa"/>
            <w:noWrap w:val="0"/>
            <w:vAlign w:val="center"/>
          </w:tcPr>
          <w:p w14:paraId="1996BC74">
            <w:pPr>
              <w:spacing w:line="300" w:lineRule="auto"/>
              <w:jc w:val="center"/>
              <w:rPr>
                <w:color w:val="000000" w:themeColor="text1"/>
                <w14:textFill>
                  <w14:solidFill>
                    <w14:schemeClr w14:val="tx1"/>
                  </w14:solidFill>
                </w14:textFill>
              </w:rPr>
            </w:pPr>
          </w:p>
        </w:tc>
        <w:tc>
          <w:tcPr>
            <w:tcW w:w="720" w:type="dxa"/>
            <w:noWrap w:val="0"/>
            <w:vAlign w:val="center"/>
          </w:tcPr>
          <w:p w14:paraId="320D426F">
            <w:pPr>
              <w:spacing w:line="300" w:lineRule="auto"/>
              <w:jc w:val="center"/>
              <w:rPr>
                <w:color w:val="000000" w:themeColor="text1"/>
                <w14:textFill>
                  <w14:solidFill>
                    <w14:schemeClr w14:val="tx1"/>
                  </w14:solidFill>
                </w14:textFill>
              </w:rPr>
            </w:pPr>
          </w:p>
        </w:tc>
        <w:tc>
          <w:tcPr>
            <w:tcW w:w="720" w:type="dxa"/>
            <w:noWrap w:val="0"/>
            <w:vAlign w:val="center"/>
          </w:tcPr>
          <w:p w14:paraId="752D4F83">
            <w:pPr>
              <w:spacing w:line="300" w:lineRule="auto"/>
              <w:jc w:val="center"/>
              <w:rPr>
                <w:color w:val="000000" w:themeColor="text1"/>
                <w14:textFill>
                  <w14:solidFill>
                    <w14:schemeClr w14:val="tx1"/>
                  </w14:solidFill>
                </w14:textFill>
              </w:rPr>
            </w:pPr>
          </w:p>
        </w:tc>
        <w:tc>
          <w:tcPr>
            <w:tcW w:w="720" w:type="dxa"/>
            <w:noWrap w:val="0"/>
            <w:vAlign w:val="center"/>
          </w:tcPr>
          <w:p w14:paraId="35472F0D">
            <w:pPr>
              <w:spacing w:line="300" w:lineRule="auto"/>
              <w:jc w:val="center"/>
              <w:rPr>
                <w:color w:val="000000" w:themeColor="text1"/>
                <w14:textFill>
                  <w14:solidFill>
                    <w14:schemeClr w14:val="tx1"/>
                  </w14:solidFill>
                </w14:textFill>
              </w:rPr>
            </w:pPr>
          </w:p>
        </w:tc>
        <w:tc>
          <w:tcPr>
            <w:tcW w:w="1080" w:type="dxa"/>
            <w:noWrap w:val="0"/>
            <w:vAlign w:val="center"/>
          </w:tcPr>
          <w:p w14:paraId="2FE610F7">
            <w:pPr>
              <w:spacing w:line="300" w:lineRule="auto"/>
              <w:jc w:val="center"/>
              <w:rPr>
                <w:color w:val="000000" w:themeColor="text1"/>
                <w14:textFill>
                  <w14:solidFill>
                    <w14:schemeClr w14:val="tx1"/>
                  </w14:solidFill>
                </w14:textFill>
              </w:rPr>
            </w:pPr>
          </w:p>
        </w:tc>
        <w:tc>
          <w:tcPr>
            <w:tcW w:w="720" w:type="dxa"/>
            <w:noWrap w:val="0"/>
            <w:vAlign w:val="center"/>
          </w:tcPr>
          <w:p w14:paraId="04291D3D">
            <w:pPr>
              <w:spacing w:line="300" w:lineRule="auto"/>
              <w:jc w:val="center"/>
              <w:rPr>
                <w:color w:val="000000" w:themeColor="text1"/>
                <w14:textFill>
                  <w14:solidFill>
                    <w14:schemeClr w14:val="tx1"/>
                  </w14:solidFill>
                </w14:textFill>
              </w:rPr>
            </w:pPr>
          </w:p>
        </w:tc>
        <w:tc>
          <w:tcPr>
            <w:tcW w:w="2160" w:type="dxa"/>
            <w:noWrap w:val="0"/>
            <w:vAlign w:val="top"/>
          </w:tcPr>
          <w:p w14:paraId="7CD75681">
            <w:pPr>
              <w:spacing w:line="300" w:lineRule="auto"/>
              <w:jc w:val="center"/>
              <w:rPr>
                <w:color w:val="000000" w:themeColor="text1"/>
                <w14:textFill>
                  <w14:solidFill>
                    <w14:schemeClr w14:val="tx1"/>
                  </w14:solidFill>
                </w14:textFill>
              </w:rPr>
            </w:pPr>
          </w:p>
        </w:tc>
        <w:tc>
          <w:tcPr>
            <w:tcW w:w="1260" w:type="dxa"/>
            <w:noWrap w:val="0"/>
            <w:vAlign w:val="center"/>
          </w:tcPr>
          <w:p w14:paraId="2569BDB4">
            <w:pPr>
              <w:spacing w:line="300" w:lineRule="auto"/>
              <w:jc w:val="center"/>
              <w:rPr>
                <w:color w:val="000000" w:themeColor="text1"/>
                <w14:textFill>
                  <w14:solidFill>
                    <w14:schemeClr w14:val="tx1"/>
                  </w14:solidFill>
                </w14:textFill>
              </w:rPr>
            </w:pPr>
          </w:p>
        </w:tc>
      </w:tr>
      <w:tr w14:paraId="100697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2" w:hRule="atLeast"/>
          <w:jc w:val="center"/>
        </w:trPr>
        <w:tc>
          <w:tcPr>
            <w:tcW w:w="720" w:type="dxa"/>
            <w:noWrap w:val="0"/>
            <w:vAlign w:val="center"/>
          </w:tcPr>
          <w:p w14:paraId="0D9F14FF">
            <w:pPr>
              <w:spacing w:line="30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6</w:t>
            </w:r>
          </w:p>
        </w:tc>
        <w:tc>
          <w:tcPr>
            <w:tcW w:w="1080" w:type="dxa"/>
            <w:noWrap w:val="0"/>
            <w:vAlign w:val="center"/>
          </w:tcPr>
          <w:p w14:paraId="08E29499">
            <w:pPr>
              <w:spacing w:line="300" w:lineRule="auto"/>
              <w:jc w:val="center"/>
              <w:rPr>
                <w:color w:val="000000" w:themeColor="text1"/>
                <w14:textFill>
                  <w14:solidFill>
                    <w14:schemeClr w14:val="tx1"/>
                  </w14:solidFill>
                </w14:textFill>
              </w:rPr>
            </w:pPr>
          </w:p>
        </w:tc>
        <w:tc>
          <w:tcPr>
            <w:tcW w:w="720" w:type="dxa"/>
            <w:noWrap w:val="0"/>
            <w:vAlign w:val="center"/>
          </w:tcPr>
          <w:p w14:paraId="5026F018">
            <w:pPr>
              <w:spacing w:line="300" w:lineRule="auto"/>
              <w:jc w:val="center"/>
              <w:rPr>
                <w:color w:val="000000" w:themeColor="text1"/>
                <w14:textFill>
                  <w14:solidFill>
                    <w14:schemeClr w14:val="tx1"/>
                  </w14:solidFill>
                </w14:textFill>
              </w:rPr>
            </w:pPr>
          </w:p>
        </w:tc>
        <w:tc>
          <w:tcPr>
            <w:tcW w:w="720" w:type="dxa"/>
            <w:noWrap w:val="0"/>
            <w:vAlign w:val="center"/>
          </w:tcPr>
          <w:p w14:paraId="67570C8C">
            <w:pPr>
              <w:spacing w:line="300" w:lineRule="auto"/>
              <w:jc w:val="center"/>
              <w:rPr>
                <w:color w:val="000000" w:themeColor="text1"/>
                <w14:textFill>
                  <w14:solidFill>
                    <w14:schemeClr w14:val="tx1"/>
                  </w14:solidFill>
                </w14:textFill>
              </w:rPr>
            </w:pPr>
          </w:p>
        </w:tc>
        <w:tc>
          <w:tcPr>
            <w:tcW w:w="720" w:type="dxa"/>
            <w:noWrap w:val="0"/>
            <w:vAlign w:val="center"/>
          </w:tcPr>
          <w:p w14:paraId="007AF958">
            <w:pPr>
              <w:spacing w:line="300" w:lineRule="auto"/>
              <w:jc w:val="center"/>
              <w:rPr>
                <w:color w:val="000000" w:themeColor="text1"/>
                <w14:textFill>
                  <w14:solidFill>
                    <w14:schemeClr w14:val="tx1"/>
                  </w14:solidFill>
                </w14:textFill>
              </w:rPr>
            </w:pPr>
          </w:p>
        </w:tc>
        <w:tc>
          <w:tcPr>
            <w:tcW w:w="1080" w:type="dxa"/>
            <w:noWrap w:val="0"/>
            <w:vAlign w:val="center"/>
          </w:tcPr>
          <w:p w14:paraId="16030195">
            <w:pPr>
              <w:spacing w:line="300" w:lineRule="auto"/>
              <w:jc w:val="center"/>
              <w:rPr>
                <w:color w:val="000000" w:themeColor="text1"/>
                <w14:textFill>
                  <w14:solidFill>
                    <w14:schemeClr w14:val="tx1"/>
                  </w14:solidFill>
                </w14:textFill>
              </w:rPr>
            </w:pPr>
          </w:p>
        </w:tc>
        <w:tc>
          <w:tcPr>
            <w:tcW w:w="720" w:type="dxa"/>
            <w:noWrap w:val="0"/>
            <w:vAlign w:val="center"/>
          </w:tcPr>
          <w:p w14:paraId="78F444FB">
            <w:pPr>
              <w:spacing w:line="300" w:lineRule="auto"/>
              <w:jc w:val="center"/>
              <w:rPr>
                <w:color w:val="000000" w:themeColor="text1"/>
                <w14:textFill>
                  <w14:solidFill>
                    <w14:schemeClr w14:val="tx1"/>
                  </w14:solidFill>
                </w14:textFill>
              </w:rPr>
            </w:pPr>
          </w:p>
        </w:tc>
        <w:tc>
          <w:tcPr>
            <w:tcW w:w="2160" w:type="dxa"/>
            <w:noWrap w:val="0"/>
            <w:vAlign w:val="top"/>
          </w:tcPr>
          <w:p w14:paraId="4D89A28C">
            <w:pPr>
              <w:spacing w:line="300" w:lineRule="auto"/>
              <w:jc w:val="center"/>
              <w:rPr>
                <w:color w:val="000000" w:themeColor="text1"/>
                <w14:textFill>
                  <w14:solidFill>
                    <w14:schemeClr w14:val="tx1"/>
                  </w14:solidFill>
                </w14:textFill>
              </w:rPr>
            </w:pPr>
          </w:p>
        </w:tc>
        <w:tc>
          <w:tcPr>
            <w:tcW w:w="1260" w:type="dxa"/>
            <w:noWrap w:val="0"/>
            <w:vAlign w:val="center"/>
          </w:tcPr>
          <w:p w14:paraId="6DAC23D8">
            <w:pPr>
              <w:spacing w:line="300" w:lineRule="auto"/>
              <w:jc w:val="center"/>
              <w:rPr>
                <w:color w:val="000000" w:themeColor="text1"/>
                <w14:textFill>
                  <w14:solidFill>
                    <w14:schemeClr w14:val="tx1"/>
                  </w14:solidFill>
                </w14:textFill>
              </w:rPr>
            </w:pPr>
          </w:p>
        </w:tc>
      </w:tr>
      <w:tr w14:paraId="0EC18A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2" w:hRule="atLeast"/>
          <w:jc w:val="center"/>
        </w:trPr>
        <w:tc>
          <w:tcPr>
            <w:tcW w:w="720" w:type="dxa"/>
            <w:noWrap w:val="0"/>
            <w:vAlign w:val="center"/>
          </w:tcPr>
          <w:p w14:paraId="63DB4368">
            <w:pPr>
              <w:spacing w:line="30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7</w:t>
            </w:r>
          </w:p>
        </w:tc>
        <w:tc>
          <w:tcPr>
            <w:tcW w:w="1080" w:type="dxa"/>
            <w:noWrap w:val="0"/>
            <w:vAlign w:val="center"/>
          </w:tcPr>
          <w:p w14:paraId="2D70D595">
            <w:pPr>
              <w:spacing w:line="300" w:lineRule="auto"/>
              <w:jc w:val="center"/>
              <w:rPr>
                <w:color w:val="000000" w:themeColor="text1"/>
                <w14:textFill>
                  <w14:solidFill>
                    <w14:schemeClr w14:val="tx1"/>
                  </w14:solidFill>
                </w14:textFill>
              </w:rPr>
            </w:pPr>
          </w:p>
        </w:tc>
        <w:tc>
          <w:tcPr>
            <w:tcW w:w="720" w:type="dxa"/>
            <w:noWrap w:val="0"/>
            <w:vAlign w:val="center"/>
          </w:tcPr>
          <w:p w14:paraId="04642992">
            <w:pPr>
              <w:spacing w:line="300" w:lineRule="auto"/>
              <w:jc w:val="center"/>
              <w:rPr>
                <w:color w:val="000000" w:themeColor="text1"/>
                <w14:textFill>
                  <w14:solidFill>
                    <w14:schemeClr w14:val="tx1"/>
                  </w14:solidFill>
                </w14:textFill>
              </w:rPr>
            </w:pPr>
          </w:p>
        </w:tc>
        <w:tc>
          <w:tcPr>
            <w:tcW w:w="720" w:type="dxa"/>
            <w:noWrap w:val="0"/>
            <w:vAlign w:val="center"/>
          </w:tcPr>
          <w:p w14:paraId="446AB621">
            <w:pPr>
              <w:spacing w:line="300" w:lineRule="auto"/>
              <w:jc w:val="center"/>
              <w:rPr>
                <w:color w:val="000000" w:themeColor="text1"/>
                <w14:textFill>
                  <w14:solidFill>
                    <w14:schemeClr w14:val="tx1"/>
                  </w14:solidFill>
                </w14:textFill>
              </w:rPr>
            </w:pPr>
          </w:p>
        </w:tc>
        <w:tc>
          <w:tcPr>
            <w:tcW w:w="720" w:type="dxa"/>
            <w:noWrap w:val="0"/>
            <w:vAlign w:val="center"/>
          </w:tcPr>
          <w:p w14:paraId="7A2DB712">
            <w:pPr>
              <w:spacing w:line="300" w:lineRule="auto"/>
              <w:jc w:val="center"/>
              <w:rPr>
                <w:color w:val="000000" w:themeColor="text1"/>
                <w14:textFill>
                  <w14:solidFill>
                    <w14:schemeClr w14:val="tx1"/>
                  </w14:solidFill>
                </w14:textFill>
              </w:rPr>
            </w:pPr>
          </w:p>
        </w:tc>
        <w:tc>
          <w:tcPr>
            <w:tcW w:w="1080" w:type="dxa"/>
            <w:noWrap w:val="0"/>
            <w:vAlign w:val="center"/>
          </w:tcPr>
          <w:p w14:paraId="073E2BD0">
            <w:pPr>
              <w:spacing w:line="300" w:lineRule="auto"/>
              <w:jc w:val="center"/>
              <w:rPr>
                <w:color w:val="000000" w:themeColor="text1"/>
                <w14:textFill>
                  <w14:solidFill>
                    <w14:schemeClr w14:val="tx1"/>
                  </w14:solidFill>
                </w14:textFill>
              </w:rPr>
            </w:pPr>
          </w:p>
        </w:tc>
        <w:tc>
          <w:tcPr>
            <w:tcW w:w="720" w:type="dxa"/>
            <w:noWrap w:val="0"/>
            <w:vAlign w:val="center"/>
          </w:tcPr>
          <w:p w14:paraId="2F623515">
            <w:pPr>
              <w:spacing w:line="300" w:lineRule="auto"/>
              <w:jc w:val="center"/>
              <w:rPr>
                <w:color w:val="000000" w:themeColor="text1"/>
                <w14:textFill>
                  <w14:solidFill>
                    <w14:schemeClr w14:val="tx1"/>
                  </w14:solidFill>
                </w14:textFill>
              </w:rPr>
            </w:pPr>
          </w:p>
        </w:tc>
        <w:tc>
          <w:tcPr>
            <w:tcW w:w="2160" w:type="dxa"/>
            <w:noWrap w:val="0"/>
            <w:vAlign w:val="top"/>
          </w:tcPr>
          <w:p w14:paraId="4474FD3B">
            <w:pPr>
              <w:spacing w:line="300" w:lineRule="auto"/>
              <w:jc w:val="center"/>
              <w:rPr>
                <w:color w:val="000000" w:themeColor="text1"/>
                <w14:textFill>
                  <w14:solidFill>
                    <w14:schemeClr w14:val="tx1"/>
                  </w14:solidFill>
                </w14:textFill>
              </w:rPr>
            </w:pPr>
          </w:p>
        </w:tc>
        <w:tc>
          <w:tcPr>
            <w:tcW w:w="1260" w:type="dxa"/>
            <w:noWrap w:val="0"/>
            <w:vAlign w:val="center"/>
          </w:tcPr>
          <w:p w14:paraId="131D892A">
            <w:pPr>
              <w:spacing w:line="300" w:lineRule="auto"/>
              <w:jc w:val="center"/>
              <w:rPr>
                <w:color w:val="000000" w:themeColor="text1"/>
                <w14:textFill>
                  <w14:solidFill>
                    <w14:schemeClr w14:val="tx1"/>
                  </w14:solidFill>
                </w14:textFill>
              </w:rPr>
            </w:pPr>
          </w:p>
        </w:tc>
      </w:tr>
      <w:tr w14:paraId="755CFD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2" w:hRule="atLeast"/>
          <w:jc w:val="center"/>
        </w:trPr>
        <w:tc>
          <w:tcPr>
            <w:tcW w:w="720" w:type="dxa"/>
            <w:noWrap w:val="0"/>
            <w:vAlign w:val="center"/>
          </w:tcPr>
          <w:p w14:paraId="085D9748">
            <w:pPr>
              <w:spacing w:line="30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8</w:t>
            </w:r>
          </w:p>
        </w:tc>
        <w:tc>
          <w:tcPr>
            <w:tcW w:w="1080" w:type="dxa"/>
            <w:noWrap w:val="0"/>
            <w:vAlign w:val="center"/>
          </w:tcPr>
          <w:p w14:paraId="53C5D007">
            <w:pPr>
              <w:spacing w:line="300" w:lineRule="auto"/>
              <w:jc w:val="center"/>
              <w:rPr>
                <w:color w:val="000000" w:themeColor="text1"/>
                <w14:textFill>
                  <w14:solidFill>
                    <w14:schemeClr w14:val="tx1"/>
                  </w14:solidFill>
                </w14:textFill>
              </w:rPr>
            </w:pPr>
          </w:p>
        </w:tc>
        <w:tc>
          <w:tcPr>
            <w:tcW w:w="720" w:type="dxa"/>
            <w:noWrap w:val="0"/>
            <w:vAlign w:val="center"/>
          </w:tcPr>
          <w:p w14:paraId="64F09576">
            <w:pPr>
              <w:spacing w:line="300" w:lineRule="auto"/>
              <w:jc w:val="center"/>
              <w:rPr>
                <w:color w:val="000000" w:themeColor="text1"/>
                <w14:textFill>
                  <w14:solidFill>
                    <w14:schemeClr w14:val="tx1"/>
                  </w14:solidFill>
                </w14:textFill>
              </w:rPr>
            </w:pPr>
          </w:p>
        </w:tc>
        <w:tc>
          <w:tcPr>
            <w:tcW w:w="720" w:type="dxa"/>
            <w:noWrap w:val="0"/>
            <w:vAlign w:val="center"/>
          </w:tcPr>
          <w:p w14:paraId="5A2E3C8D">
            <w:pPr>
              <w:spacing w:line="300" w:lineRule="auto"/>
              <w:jc w:val="center"/>
              <w:rPr>
                <w:color w:val="000000" w:themeColor="text1"/>
                <w14:textFill>
                  <w14:solidFill>
                    <w14:schemeClr w14:val="tx1"/>
                  </w14:solidFill>
                </w14:textFill>
              </w:rPr>
            </w:pPr>
          </w:p>
        </w:tc>
        <w:tc>
          <w:tcPr>
            <w:tcW w:w="720" w:type="dxa"/>
            <w:noWrap w:val="0"/>
            <w:vAlign w:val="center"/>
          </w:tcPr>
          <w:p w14:paraId="07FFC8E4">
            <w:pPr>
              <w:spacing w:line="300" w:lineRule="auto"/>
              <w:jc w:val="center"/>
              <w:rPr>
                <w:color w:val="000000" w:themeColor="text1"/>
                <w14:textFill>
                  <w14:solidFill>
                    <w14:schemeClr w14:val="tx1"/>
                  </w14:solidFill>
                </w14:textFill>
              </w:rPr>
            </w:pPr>
          </w:p>
        </w:tc>
        <w:tc>
          <w:tcPr>
            <w:tcW w:w="1080" w:type="dxa"/>
            <w:noWrap w:val="0"/>
            <w:vAlign w:val="center"/>
          </w:tcPr>
          <w:p w14:paraId="26800D16">
            <w:pPr>
              <w:spacing w:line="300" w:lineRule="auto"/>
              <w:jc w:val="center"/>
              <w:rPr>
                <w:color w:val="000000" w:themeColor="text1"/>
                <w14:textFill>
                  <w14:solidFill>
                    <w14:schemeClr w14:val="tx1"/>
                  </w14:solidFill>
                </w14:textFill>
              </w:rPr>
            </w:pPr>
          </w:p>
        </w:tc>
        <w:tc>
          <w:tcPr>
            <w:tcW w:w="720" w:type="dxa"/>
            <w:noWrap w:val="0"/>
            <w:vAlign w:val="center"/>
          </w:tcPr>
          <w:p w14:paraId="1BD1F726">
            <w:pPr>
              <w:spacing w:line="300" w:lineRule="auto"/>
              <w:jc w:val="center"/>
              <w:rPr>
                <w:color w:val="000000" w:themeColor="text1"/>
                <w14:textFill>
                  <w14:solidFill>
                    <w14:schemeClr w14:val="tx1"/>
                  </w14:solidFill>
                </w14:textFill>
              </w:rPr>
            </w:pPr>
          </w:p>
        </w:tc>
        <w:tc>
          <w:tcPr>
            <w:tcW w:w="2160" w:type="dxa"/>
            <w:noWrap w:val="0"/>
            <w:vAlign w:val="top"/>
          </w:tcPr>
          <w:p w14:paraId="79D966FB">
            <w:pPr>
              <w:spacing w:line="300" w:lineRule="auto"/>
              <w:jc w:val="center"/>
              <w:rPr>
                <w:color w:val="000000" w:themeColor="text1"/>
                <w14:textFill>
                  <w14:solidFill>
                    <w14:schemeClr w14:val="tx1"/>
                  </w14:solidFill>
                </w14:textFill>
              </w:rPr>
            </w:pPr>
          </w:p>
        </w:tc>
        <w:tc>
          <w:tcPr>
            <w:tcW w:w="1260" w:type="dxa"/>
            <w:noWrap w:val="0"/>
            <w:vAlign w:val="center"/>
          </w:tcPr>
          <w:p w14:paraId="253D7C1F">
            <w:pPr>
              <w:spacing w:line="300" w:lineRule="auto"/>
              <w:jc w:val="center"/>
              <w:rPr>
                <w:color w:val="000000" w:themeColor="text1"/>
                <w14:textFill>
                  <w14:solidFill>
                    <w14:schemeClr w14:val="tx1"/>
                  </w14:solidFill>
                </w14:textFill>
              </w:rPr>
            </w:pPr>
          </w:p>
        </w:tc>
      </w:tr>
      <w:tr w14:paraId="290373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2" w:hRule="atLeast"/>
          <w:jc w:val="center"/>
        </w:trPr>
        <w:tc>
          <w:tcPr>
            <w:tcW w:w="720" w:type="dxa"/>
            <w:noWrap w:val="0"/>
            <w:vAlign w:val="center"/>
          </w:tcPr>
          <w:p w14:paraId="445CB0D4">
            <w:pPr>
              <w:spacing w:line="30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9</w:t>
            </w:r>
          </w:p>
        </w:tc>
        <w:tc>
          <w:tcPr>
            <w:tcW w:w="1080" w:type="dxa"/>
            <w:noWrap w:val="0"/>
            <w:vAlign w:val="center"/>
          </w:tcPr>
          <w:p w14:paraId="4978C177">
            <w:pPr>
              <w:spacing w:line="300" w:lineRule="auto"/>
              <w:jc w:val="center"/>
              <w:rPr>
                <w:color w:val="000000" w:themeColor="text1"/>
                <w14:textFill>
                  <w14:solidFill>
                    <w14:schemeClr w14:val="tx1"/>
                  </w14:solidFill>
                </w14:textFill>
              </w:rPr>
            </w:pPr>
          </w:p>
        </w:tc>
        <w:tc>
          <w:tcPr>
            <w:tcW w:w="720" w:type="dxa"/>
            <w:noWrap w:val="0"/>
            <w:vAlign w:val="center"/>
          </w:tcPr>
          <w:p w14:paraId="4C81A31F">
            <w:pPr>
              <w:spacing w:line="300" w:lineRule="auto"/>
              <w:jc w:val="center"/>
              <w:rPr>
                <w:color w:val="000000" w:themeColor="text1"/>
                <w14:textFill>
                  <w14:solidFill>
                    <w14:schemeClr w14:val="tx1"/>
                  </w14:solidFill>
                </w14:textFill>
              </w:rPr>
            </w:pPr>
          </w:p>
        </w:tc>
        <w:tc>
          <w:tcPr>
            <w:tcW w:w="720" w:type="dxa"/>
            <w:noWrap w:val="0"/>
            <w:vAlign w:val="center"/>
          </w:tcPr>
          <w:p w14:paraId="19ABFD9B">
            <w:pPr>
              <w:spacing w:line="300" w:lineRule="auto"/>
              <w:jc w:val="center"/>
              <w:rPr>
                <w:color w:val="000000" w:themeColor="text1"/>
                <w14:textFill>
                  <w14:solidFill>
                    <w14:schemeClr w14:val="tx1"/>
                  </w14:solidFill>
                </w14:textFill>
              </w:rPr>
            </w:pPr>
          </w:p>
        </w:tc>
        <w:tc>
          <w:tcPr>
            <w:tcW w:w="720" w:type="dxa"/>
            <w:noWrap w:val="0"/>
            <w:vAlign w:val="center"/>
          </w:tcPr>
          <w:p w14:paraId="0BA98C4C">
            <w:pPr>
              <w:spacing w:line="300" w:lineRule="auto"/>
              <w:jc w:val="center"/>
              <w:rPr>
                <w:color w:val="000000" w:themeColor="text1"/>
                <w14:textFill>
                  <w14:solidFill>
                    <w14:schemeClr w14:val="tx1"/>
                  </w14:solidFill>
                </w14:textFill>
              </w:rPr>
            </w:pPr>
          </w:p>
        </w:tc>
        <w:tc>
          <w:tcPr>
            <w:tcW w:w="1080" w:type="dxa"/>
            <w:noWrap w:val="0"/>
            <w:vAlign w:val="center"/>
          </w:tcPr>
          <w:p w14:paraId="2349EB25">
            <w:pPr>
              <w:spacing w:line="300" w:lineRule="auto"/>
              <w:jc w:val="center"/>
              <w:rPr>
                <w:color w:val="000000" w:themeColor="text1"/>
                <w14:textFill>
                  <w14:solidFill>
                    <w14:schemeClr w14:val="tx1"/>
                  </w14:solidFill>
                </w14:textFill>
              </w:rPr>
            </w:pPr>
          </w:p>
        </w:tc>
        <w:tc>
          <w:tcPr>
            <w:tcW w:w="720" w:type="dxa"/>
            <w:noWrap w:val="0"/>
            <w:vAlign w:val="center"/>
          </w:tcPr>
          <w:p w14:paraId="2B0EEE42">
            <w:pPr>
              <w:spacing w:line="300" w:lineRule="auto"/>
              <w:jc w:val="center"/>
              <w:rPr>
                <w:color w:val="000000" w:themeColor="text1"/>
                <w14:textFill>
                  <w14:solidFill>
                    <w14:schemeClr w14:val="tx1"/>
                  </w14:solidFill>
                </w14:textFill>
              </w:rPr>
            </w:pPr>
          </w:p>
        </w:tc>
        <w:tc>
          <w:tcPr>
            <w:tcW w:w="2160" w:type="dxa"/>
            <w:noWrap w:val="0"/>
            <w:vAlign w:val="top"/>
          </w:tcPr>
          <w:p w14:paraId="52516393">
            <w:pPr>
              <w:spacing w:line="300" w:lineRule="auto"/>
              <w:jc w:val="center"/>
              <w:rPr>
                <w:color w:val="000000" w:themeColor="text1"/>
                <w14:textFill>
                  <w14:solidFill>
                    <w14:schemeClr w14:val="tx1"/>
                  </w14:solidFill>
                </w14:textFill>
              </w:rPr>
            </w:pPr>
          </w:p>
        </w:tc>
        <w:tc>
          <w:tcPr>
            <w:tcW w:w="1260" w:type="dxa"/>
            <w:noWrap w:val="0"/>
            <w:vAlign w:val="center"/>
          </w:tcPr>
          <w:p w14:paraId="6E29366A">
            <w:pPr>
              <w:spacing w:line="300" w:lineRule="auto"/>
              <w:jc w:val="center"/>
              <w:rPr>
                <w:color w:val="000000" w:themeColor="text1"/>
                <w14:textFill>
                  <w14:solidFill>
                    <w14:schemeClr w14:val="tx1"/>
                  </w14:solidFill>
                </w14:textFill>
              </w:rPr>
            </w:pPr>
          </w:p>
        </w:tc>
      </w:tr>
      <w:tr w14:paraId="5383B9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2" w:hRule="atLeast"/>
          <w:jc w:val="center"/>
        </w:trPr>
        <w:tc>
          <w:tcPr>
            <w:tcW w:w="720" w:type="dxa"/>
            <w:noWrap w:val="0"/>
            <w:vAlign w:val="center"/>
          </w:tcPr>
          <w:p w14:paraId="2B18ADCF">
            <w:pPr>
              <w:spacing w:line="30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w:t>
            </w:r>
          </w:p>
        </w:tc>
        <w:tc>
          <w:tcPr>
            <w:tcW w:w="1080" w:type="dxa"/>
            <w:noWrap w:val="0"/>
            <w:vAlign w:val="center"/>
          </w:tcPr>
          <w:p w14:paraId="157EF49C">
            <w:pPr>
              <w:spacing w:line="300" w:lineRule="auto"/>
              <w:jc w:val="center"/>
              <w:rPr>
                <w:color w:val="000000" w:themeColor="text1"/>
                <w14:textFill>
                  <w14:solidFill>
                    <w14:schemeClr w14:val="tx1"/>
                  </w14:solidFill>
                </w14:textFill>
              </w:rPr>
            </w:pPr>
          </w:p>
        </w:tc>
        <w:tc>
          <w:tcPr>
            <w:tcW w:w="720" w:type="dxa"/>
            <w:noWrap w:val="0"/>
            <w:vAlign w:val="center"/>
          </w:tcPr>
          <w:p w14:paraId="55F00BE8">
            <w:pPr>
              <w:spacing w:line="300" w:lineRule="auto"/>
              <w:jc w:val="center"/>
              <w:rPr>
                <w:color w:val="000000" w:themeColor="text1"/>
                <w14:textFill>
                  <w14:solidFill>
                    <w14:schemeClr w14:val="tx1"/>
                  </w14:solidFill>
                </w14:textFill>
              </w:rPr>
            </w:pPr>
          </w:p>
        </w:tc>
        <w:tc>
          <w:tcPr>
            <w:tcW w:w="720" w:type="dxa"/>
            <w:noWrap w:val="0"/>
            <w:vAlign w:val="center"/>
          </w:tcPr>
          <w:p w14:paraId="0A898CDD">
            <w:pPr>
              <w:spacing w:line="300" w:lineRule="auto"/>
              <w:jc w:val="center"/>
              <w:rPr>
                <w:color w:val="000000" w:themeColor="text1"/>
                <w14:textFill>
                  <w14:solidFill>
                    <w14:schemeClr w14:val="tx1"/>
                  </w14:solidFill>
                </w14:textFill>
              </w:rPr>
            </w:pPr>
          </w:p>
        </w:tc>
        <w:tc>
          <w:tcPr>
            <w:tcW w:w="720" w:type="dxa"/>
            <w:noWrap w:val="0"/>
            <w:vAlign w:val="center"/>
          </w:tcPr>
          <w:p w14:paraId="6A4D5041">
            <w:pPr>
              <w:spacing w:line="300" w:lineRule="auto"/>
              <w:jc w:val="center"/>
              <w:rPr>
                <w:color w:val="000000" w:themeColor="text1"/>
                <w14:textFill>
                  <w14:solidFill>
                    <w14:schemeClr w14:val="tx1"/>
                  </w14:solidFill>
                </w14:textFill>
              </w:rPr>
            </w:pPr>
          </w:p>
        </w:tc>
        <w:tc>
          <w:tcPr>
            <w:tcW w:w="1080" w:type="dxa"/>
            <w:noWrap w:val="0"/>
            <w:vAlign w:val="center"/>
          </w:tcPr>
          <w:p w14:paraId="4024FEF3">
            <w:pPr>
              <w:spacing w:line="300" w:lineRule="auto"/>
              <w:jc w:val="center"/>
              <w:rPr>
                <w:color w:val="000000" w:themeColor="text1"/>
                <w14:textFill>
                  <w14:solidFill>
                    <w14:schemeClr w14:val="tx1"/>
                  </w14:solidFill>
                </w14:textFill>
              </w:rPr>
            </w:pPr>
          </w:p>
        </w:tc>
        <w:tc>
          <w:tcPr>
            <w:tcW w:w="720" w:type="dxa"/>
            <w:noWrap w:val="0"/>
            <w:vAlign w:val="center"/>
          </w:tcPr>
          <w:p w14:paraId="662F3C4E">
            <w:pPr>
              <w:spacing w:line="300" w:lineRule="auto"/>
              <w:jc w:val="center"/>
              <w:rPr>
                <w:color w:val="000000" w:themeColor="text1"/>
                <w14:textFill>
                  <w14:solidFill>
                    <w14:schemeClr w14:val="tx1"/>
                  </w14:solidFill>
                </w14:textFill>
              </w:rPr>
            </w:pPr>
          </w:p>
        </w:tc>
        <w:tc>
          <w:tcPr>
            <w:tcW w:w="2160" w:type="dxa"/>
            <w:noWrap w:val="0"/>
            <w:vAlign w:val="top"/>
          </w:tcPr>
          <w:p w14:paraId="5F95B74F">
            <w:pPr>
              <w:spacing w:line="300" w:lineRule="auto"/>
              <w:jc w:val="center"/>
              <w:rPr>
                <w:color w:val="000000" w:themeColor="text1"/>
                <w14:textFill>
                  <w14:solidFill>
                    <w14:schemeClr w14:val="tx1"/>
                  </w14:solidFill>
                </w14:textFill>
              </w:rPr>
            </w:pPr>
          </w:p>
        </w:tc>
        <w:tc>
          <w:tcPr>
            <w:tcW w:w="1260" w:type="dxa"/>
            <w:noWrap w:val="0"/>
            <w:vAlign w:val="center"/>
          </w:tcPr>
          <w:p w14:paraId="3FD8E19C">
            <w:pPr>
              <w:spacing w:line="300" w:lineRule="auto"/>
              <w:jc w:val="center"/>
              <w:rPr>
                <w:color w:val="000000" w:themeColor="text1"/>
                <w14:textFill>
                  <w14:solidFill>
                    <w14:schemeClr w14:val="tx1"/>
                  </w14:solidFill>
                </w14:textFill>
              </w:rPr>
            </w:pPr>
          </w:p>
        </w:tc>
      </w:tr>
    </w:tbl>
    <w:p w14:paraId="7DE090F3">
      <w:pPr>
        <w:spacing w:line="300" w:lineRule="auto"/>
        <w:rPr>
          <w:rFonts w:ascii="宋体"/>
          <w:color w:val="000000" w:themeColor="text1"/>
          <w14:textFill>
            <w14:solidFill>
              <w14:schemeClr w14:val="tx1"/>
            </w14:solidFill>
          </w14:textFill>
        </w:rPr>
      </w:pPr>
    </w:p>
    <w:p w14:paraId="7C6317DA">
      <w:pPr>
        <w:spacing w:line="300" w:lineRule="auto"/>
        <w:ind w:firstLine="420"/>
        <w:rPr>
          <w:color w:val="000000" w:themeColor="text1"/>
          <w14:textFill>
            <w14:solidFill>
              <w14:schemeClr w14:val="tx1"/>
            </w14:solidFill>
          </w14:textFill>
        </w:rPr>
      </w:pPr>
    </w:p>
    <w:p w14:paraId="1C061FE9">
      <w:pPr>
        <w:spacing w:line="300" w:lineRule="auto"/>
        <w:jc w:val="right"/>
        <w:rPr>
          <w:rFonts w:ascii="宋体" w:hAnsi="宋体"/>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投标人（公章）：</w:t>
      </w:r>
    </w:p>
    <w:p w14:paraId="518D2062">
      <w:pPr>
        <w:spacing w:line="300" w:lineRule="auto"/>
        <w:jc w:val="right"/>
        <w:rPr>
          <w:rFonts w:ascii="宋体" w:hAnsi="宋体"/>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日期：  年  月   日</w:t>
      </w:r>
    </w:p>
    <w:p w14:paraId="55EEC79F">
      <w:pPr>
        <w:spacing w:line="300" w:lineRule="auto"/>
        <w:rPr>
          <w:rFonts w:ascii="宋体"/>
          <w:color w:val="000000" w:themeColor="text1"/>
          <w14:textFill>
            <w14:solidFill>
              <w14:schemeClr w14:val="tx1"/>
            </w14:solidFill>
          </w14:textFill>
        </w:rPr>
      </w:pPr>
    </w:p>
    <w:p w14:paraId="06BBD76A">
      <w:pPr>
        <w:spacing w:line="300" w:lineRule="auto"/>
        <w:rPr>
          <w:rFonts w:ascii="宋体"/>
          <w:color w:val="000000" w:themeColor="text1"/>
          <w14:textFill>
            <w14:solidFill>
              <w14:schemeClr w14:val="tx1"/>
            </w14:solidFill>
          </w14:textFill>
        </w:rPr>
      </w:pPr>
    </w:p>
    <w:p w14:paraId="2E632ECF">
      <w:pPr>
        <w:spacing w:line="300" w:lineRule="auto"/>
        <w:rPr>
          <w:rFonts w:ascii="宋体"/>
          <w:color w:val="000000" w:themeColor="text1"/>
          <w14:textFill>
            <w14:solidFill>
              <w14:schemeClr w14:val="tx1"/>
            </w14:solidFill>
          </w14:textFill>
        </w:rPr>
      </w:pPr>
    </w:p>
    <w:p w14:paraId="0A0F0F17">
      <w:pPr>
        <w:spacing w:before="100" w:beforeAutospacing="1" w:after="100" w:afterAutospacing="1" w:line="300" w:lineRule="auto"/>
        <w:outlineLvl w:val="0"/>
        <w:rPr>
          <w:rFonts w:ascii="宋体" w:hAnsi="宋体"/>
          <w:color w:val="000000" w:themeColor="text1"/>
          <w:sz w:val="28"/>
          <w:szCs w:val="28"/>
          <w14:textFill>
            <w14:solidFill>
              <w14:schemeClr w14:val="tx1"/>
            </w14:solidFill>
          </w14:textFill>
        </w:rPr>
      </w:pPr>
      <w:r>
        <w:rPr>
          <w:rFonts w:hint="eastAsia" w:ascii="黑体"/>
          <w:color w:val="000000" w:themeColor="text1"/>
          <w14:textFill>
            <w14:solidFill>
              <w14:schemeClr w14:val="tx1"/>
            </w14:solidFill>
          </w14:textFill>
        </w:rPr>
        <w:br w:type="page"/>
      </w:r>
      <w:r>
        <w:rPr>
          <w:rFonts w:hint="eastAsia" w:ascii="宋体" w:hAnsi="宋体"/>
          <w:b/>
          <w:color w:val="000000" w:themeColor="text1"/>
          <w:sz w:val="28"/>
          <w14:textFill>
            <w14:solidFill>
              <w14:schemeClr w14:val="tx1"/>
            </w14:solidFill>
          </w14:textFill>
        </w:rPr>
        <w:t>7、团队成员和技术人员（项目负责人除外）概况</w:t>
      </w:r>
    </w:p>
    <w:p w14:paraId="4503D9CB">
      <w:pPr>
        <w:spacing w:line="300" w:lineRule="auto"/>
        <w:jc w:val="center"/>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拟为本项目团队成员和技术人员（项目负责人除外）概况</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169"/>
        <w:gridCol w:w="677"/>
        <w:gridCol w:w="677"/>
        <w:gridCol w:w="677"/>
        <w:gridCol w:w="1138"/>
        <w:gridCol w:w="702"/>
        <w:gridCol w:w="2880"/>
        <w:gridCol w:w="947"/>
      </w:tblGrid>
      <w:tr w14:paraId="70D3E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648" w:type="dxa"/>
            <w:noWrap w:val="0"/>
            <w:vAlign w:val="center"/>
          </w:tcPr>
          <w:p w14:paraId="0A9F0352">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序号</w:t>
            </w:r>
          </w:p>
        </w:tc>
        <w:tc>
          <w:tcPr>
            <w:tcW w:w="1169" w:type="dxa"/>
            <w:noWrap w:val="0"/>
            <w:vAlign w:val="center"/>
          </w:tcPr>
          <w:p w14:paraId="033B2078">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姓名</w:t>
            </w:r>
          </w:p>
        </w:tc>
        <w:tc>
          <w:tcPr>
            <w:tcW w:w="677" w:type="dxa"/>
            <w:noWrap w:val="0"/>
            <w:vAlign w:val="center"/>
          </w:tcPr>
          <w:p w14:paraId="503FFDCC">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性别</w:t>
            </w:r>
          </w:p>
        </w:tc>
        <w:tc>
          <w:tcPr>
            <w:tcW w:w="677" w:type="dxa"/>
            <w:noWrap w:val="0"/>
            <w:vAlign w:val="center"/>
          </w:tcPr>
          <w:p w14:paraId="3CC041B6">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年龄</w:t>
            </w:r>
          </w:p>
        </w:tc>
        <w:tc>
          <w:tcPr>
            <w:tcW w:w="677" w:type="dxa"/>
            <w:noWrap w:val="0"/>
            <w:vAlign w:val="center"/>
          </w:tcPr>
          <w:p w14:paraId="0574EBA4">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学历</w:t>
            </w:r>
          </w:p>
        </w:tc>
        <w:tc>
          <w:tcPr>
            <w:tcW w:w="1138" w:type="dxa"/>
            <w:noWrap w:val="0"/>
            <w:vAlign w:val="center"/>
          </w:tcPr>
          <w:p w14:paraId="6027D6B1">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资格证书</w:t>
            </w:r>
          </w:p>
        </w:tc>
        <w:tc>
          <w:tcPr>
            <w:tcW w:w="702" w:type="dxa"/>
            <w:noWrap w:val="0"/>
            <w:vAlign w:val="center"/>
          </w:tcPr>
          <w:p w14:paraId="13F1A2BF">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拟任职务</w:t>
            </w:r>
          </w:p>
        </w:tc>
        <w:tc>
          <w:tcPr>
            <w:tcW w:w="2880" w:type="dxa"/>
            <w:noWrap w:val="0"/>
            <w:vAlign w:val="center"/>
          </w:tcPr>
          <w:p w14:paraId="0353BA61">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简历、年限</w:t>
            </w:r>
          </w:p>
        </w:tc>
        <w:tc>
          <w:tcPr>
            <w:tcW w:w="947" w:type="dxa"/>
            <w:noWrap w:val="0"/>
            <w:vAlign w:val="center"/>
          </w:tcPr>
          <w:p w14:paraId="555DDCAF">
            <w:pPr>
              <w:spacing w:line="300" w:lineRule="auto"/>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备注</w:t>
            </w:r>
          </w:p>
        </w:tc>
      </w:tr>
      <w:tr w14:paraId="5F11A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648" w:type="dxa"/>
            <w:noWrap w:val="0"/>
            <w:vAlign w:val="center"/>
          </w:tcPr>
          <w:p w14:paraId="4F8E861F">
            <w:pPr>
              <w:spacing w:line="300" w:lineRule="auto"/>
              <w:jc w:val="center"/>
              <w:rPr>
                <w:rFonts w:ascii="宋体" w:hAnsi="宋体"/>
                <w:color w:val="000000" w:themeColor="text1"/>
                <w14:textFill>
                  <w14:solidFill>
                    <w14:schemeClr w14:val="tx1"/>
                  </w14:solidFill>
                </w14:textFill>
              </w:rPr>
            </w:pPr>
          </w:p>
        </w:tc>
        <w:tc>
          <w:tcPr>
            <w:tcW w:w="1169" w:type="dxa"/>
            <w:noWrap w:val="0"/>
            <w:vAlign w:val="center"/>
          </w:tcPr>
          <w:p w14:paraId="36F922CC">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2A37A278">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567B92DC">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0D438C19">
            <w:pPr>
              <w:spacing w:line="300" w:lineRule="auto"/>
              <w:jc w:val="center"/>
              <w:rPr>
                <w:rFonts w:ascii="宋体" w:hAnsi="宋体"/>
                <w:color w:val="000000" w:themeColor="text1"/>
                <w14:textFill>
                  <w14:solidFill>
                    <w14:schemeClr w14:val="tx1"/>
                  </w14:solidFill>
                </w14:textFill>
              </w:rPr>
            </w:pPr>
          </w:p>
        </w:tc>
        <w:tc>
          <w:tcPr>
            <w:tcW w:w="1138" w:type="dxa"/>
            <w:noWrap w:val="0"/>
            <w:vAlign w:val="center"/>
          </w:tcPr>
          <w:p w14:paraId="47B1A927">
            <w:pPr>
              <w:spacing w:line="300" w:lineRule="auto"/>
              <w:jc w:val="center"/>
              <w:rPr>
                <w:rFonts w:ascii="宋体" w:hAnsi="宋体"/>
                <w:color w:val="000000" w:themeColor="text1"/>
                <w14:textFill>
                  <w14:solidFill>
                    <w14:schemeClr w14:val="tx1"/>
                  </w14:solidFill>
                </w14:textFill>
              </w:rPr>
            </w:pPr>
          </w:p>
        </w:tc>
        <w:tc>
          <w:tcPr>
            <w:tcW w:w="702" w:type="dxa"/>
            <w:noWrap w:val="0"/>
            <w:vAlign w:val="center"/>
          </w:tcPr>
          <w:p w14:paraId="51172734">
            <w:pPr>
              <w:spacing w:line="300" w:lineRule="auto"/>
              <w:jc w:val="center"/>
              <w:rPr>
                <w:rFonts w:ascii="宋体" w:hAnsi="宋体"/>
                <w:color w:val="000000" w:themeColor="text1"/>
                <w14:textFill>
                  <w14:solidFill>
                    <w14:schemeClr w14:val="tx1"/>
                  </w14:solidFill>
                </w14:textFill>
              </w:rPr>
            </w:pPr>
          </w:p>
        </w:tc>
        <w:tc>
          <w:tcPr>
            <w:tcW w:w="2880" w:type="dxa"/>
            <w:noWrap w:val="0"/>
            <w:vAlign w:val="center"/>
          </w:tcPr>
          <w:p w14:paraId="62D53C49">
            <w:pPr>
              <w:spacing w:line="300" w:lineRule="auto"/>
              <w:jc w:val="center"/>
              <w:rPr>
                <w:rFonts w:ascii="宋体" w:hAnsi="宋体"/>
                <w:color w:val="000000" w:themeColor="text1"/>
                <w14:textFill>
                  <w14:solidFill>
                    <w14:schemeClr w14:val="tx1"/>
                  </w14:solidFill>
                </w14:textFill>
              </w:rPr>
            </w:pPr>
          </w:p>
        </w:tc>
        <w:tc>
          <w:tcPr>
            <w:tcW w:w="947" w:type="dxa"/>
            <w:noWrap w:val="0"/>
            <w:vAlign w:val="center"/>
          </w:tcPr>
          <w:p w14:paraId="5C74C91F">
            <w:pPr>
              <w:spacing w:line="300" w:lineRule="auto"/>
              <w:jc w:val="center"/>
              <w:rPr>
                <w:rFonts w:ascii="宋体" w:hAnsi="宋体"/>
                <w:color w:val="000000" w:themeColor="text1"/>
                <w14:textFill>
                  <w14:solidFill>
                    <w14:schemeClr w14:val="tx1"/>
                  </w14:solidFill>
                </w14:textFill>
              </w:rPr>
            </w:pPr>
          </w:p>
        </w:tc>
      </w:tr>
      <w:tr w14:paraId="5BC9A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648" w:type="dxa"/>
            <w:noWrap w:val="0"/>
            <w:vAlign w:val="center"/>
          </w:tcPr>
          <w:p w14:paraId="6E2F4253">
            <w:pPr>
              <w:spacing w:line="300" w:lineRule="auto"/>
              <w:jc w:val="center"/>
              <w:rPr>
                <w:rFonts w:ascii="宋体" w:hAnsi="宋体"/>
                <w:color w:val="000000" w:themeColor="text1"/>
                <w14:textFill>
                  <w14:solidFill>
                    <w14:schemeClr w14:val="tx1"/>
                  </w14:solidFill>
                </w14:textFill>
              </w:rPr>
            </w:pPr>
          </w:p>
        </w:tc>
        <w:tc>
          <w:tcPr>
            <w:tcW w:w="1169" w:type="dxa"/>
            <w:noWrap w:val="0"/>
            <w:vAlign w:val="center"/>
          </w:tcPr>
          <w:p w14:paraId="4EF6A38D">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008A2705">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2AF45478">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04327F66">
            <w:pPr>
              <w:spacing w:line="300" w:lineRule="auto"/>
              <w:jc w:val="center"/>
              <w:rPr>
                <w:rFonts w:ascii="宋体" w:hAnsi="宋体"/>
                <w:color w:val="000000" w:themeColor="text1"/>
                <w14:textFill>
                  <w14:solidFill>
                    <w14:schemeClr w14:val="tx1"/>
                  </w14:solidFill>
                </w14:textFill>
              </w:rPr>
            </w:pPr>
          </w:p>
        </w:tc>
        <w:tc>
          <w:tcPr>
            <w:tcW w:w="1138" w:type="dxa"/>
            <w:noWrap w:val="0"/>
            <w:vAlign w:val="center"/>
          </w:tcPr>
          <w:p w14:paraId="3B43B3DE">
            <w:pPr>
              <w:spacing w:line="300" w:lineRule="auto"/>
              <w:jc w:val="center"/>
              <w:rPr>
                <w:rFonts w:ascii="宋体" w:hAnsi="宋体"/>
                <w:color w:val="000000" w:themeColor="text1"/>
                <w14:textFill>
                  <w14:solidFill>
                    <w14:schemeClr w14:val="tx1"/>
                  </w14:solidFill>
                </w14:textFill>
              </w:rPr>
            </w:pPr>
          </w:p>
        </w:tc>
        <w:tc>
          <w:tcPr>
            <w:tcW w:w="702" w:type="dxa"/>
            <w:noWrap w:val="0"/>
            <w:vAlign w:val="center"/>
          </w:tcPr>
          <w:p w14:paraId="0DB781F1">
            <w:pPr>
              <w:spacing w:line="300" w:lineRule="auto"/>
              <w:jc w:val="center"/>
              <w:rPr>
                <w:rFonts w:ascii="宋体" w:hAnsi="宋体"/>
                <w:color w:val="000000" w:themeColor="text1"/>
                <w14:textFill>
                  <w14:solidFill>
                    <w14:schemeClr w14:val="tx1"/>
                  </w14:solidFill>
                </w14:textFill>
              </w:rPr>
            </w:pPr>
          </w:p>
        </w:tc>
        <w:tc>
          <w:tcPr>
            <w:tcW w:w="2880" w:type="dxa"/>
            <w:noWrap w:val="0"/>
            <w:vAlign w:val="center"/>
          </w:tcPr>
          <w:p w14:paraId="176B9502">
            <w:pPr>
              <w:spacing w:line="300" w:lineRule="auto"/>
              <w:jc w:val="center"/>
              <w:rPr>
                <w:rFonts w:ascii="宋体" w:hAnsi="宋体"/>
                <w:color w:val="000000" w:themeColor="text1"/>
                <w14:textFill>
                  <w14:solidFill>
                    <w14:schemeClr w14:val="tx1"/>
                  </w14:solidFill>
                </w14:textFill>
              </w:rPr>
            </w:pPr>
          </w:p>
        </w:tc>
        <w:tc>
          <w:tcPr>
            <w:tcW w:w="947" w:type="dxa"/>
            <w:noWrap w:val="0"/>
            <w:vAlign w:val="center"/>
          </w:tcPr>
          <w:p w14:paraId="6030B326">
            <w:pPr>
              <w:spacing w:line="300" w:lineRule="auto"/>
              <w:jc w:val="center"/>
              <w:rPr>
                <w:rFonts w:ascii="宋体" w:hAnsi="宋体"/>
                <w:color w:val="000000" w:themeColor="text1"/>
                <w14:textFill>
                  <w14:solidFill>
                    <w14:schemeClr w14:val="tx1"/>
                  </w14:solidFill>
                </w14:textFill>
              </w:rPr>
            </w:pPr>
          </w:p>
        </w:tc>
      </w:tr>
      <w:tr w14:paraId="215A9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48" w:type="dxa"/>
            <w:noWrap w:val="0"/>
            <w:vAlign w:val="center"/>
          </w:tcPr>
          <w:p w14:paraId="397A8EBF">
            <w:pPr>
              <w:spacing w:line="300" w:lineRule="auto"/>
              <w:jc w:val="center"/>
              <w:rPr>
                <w:rFonts w:ascii="宋体" w:hAnsi="宋体"/>
                <w:color w:val="000000" w:themeColor="text1"/>
                <w14:textFill>
                  <w14:solidFill>
                    <w14:schemeClr w14:val="tx1"/>
                  </w14:solidFill>
                </w14:textFill>
              </w:rPr>
            </w:pPr>
          </w:p>
        </w:tc>
        <w:tc>
          <w:tcPr>
            <w:tcW w:w="1169" w:type="dxa"/>
            <w:noWrap w:val="0"/>
            <w:vAlign w:val="center"/>
          </w:tcPr>
          <w:p w14:paraId="681E34D9">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7BAE1A31">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392DDE19">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6E262348">
            <w:pPr>
              <w:spacing w:line="300" w:lineRule="auto"/>
              <w:jc w:val="center"/>
              <w:rPr>
                <w:rFonts w:ascii="宋体" w:hAnsi="宋体"/>
                <w:color w:val="000000" w:themeColor="text1"/>
                <w14:textFill>
                  <w14:solidFill>
                    <w14:schemeClr w14:val="tx1"/>
                  </w14:solidFill>
                </w14:textFill>
              </w:rPr>
            </w:pPr>
          </w:p>
        </w:tc>
        <w:tc>
          <w:tcPr>
            <w:tcW w:w="1138" w:type="dxa"/>
            <w:noWrap w:val="0"/>
            <w:vAlign w:val="center"/>
          </w:tcPr>
          <w:p w14:paraId="09415F1C">
            <w:pPr>
              <w:spacing w:line="300" w:lineRule="auto"/>
              <w:jc w:val="center"/>
              <w:rPr>
                <w:rFonts w:ascii="宋体" w:hAnsi="宋体"/>
                <w:color w:val="000000" w:themeColor="text1"/>
                <w14:textFill>
                  <w14:solidFill>
                    <w14:schemeClr w14:val="tx1"/>
                  </w14:solidFill>
                </w14:textFill>
              </w:rPr>
            </w:pPr>
          </w:p>
        </w:tc>
        <w:tc>
          <w:tcPr>
            <w:tcW w:w="702" w:type="dxa"/>
            <w:noWrap w:val="0"/>
            <w:vAlign w:val="center"/>
          </w:tcPr>
          <w:p w14:paraId="0F298EE3">
            <w:pPr>
              <w:spacing w:line="300" w:lineRule="auto"/>
              <w:jc w:val="center"/>
              <w:rPr>
                <w:rFonts w:ascii="宋体" w:hAnsi="宋体"/>
                <w:color w:val="000000" w:themeColor="text1"/>
                <w14:textFill>
                  <w14:solidFill>
                    <w14:schemeClr w14:val="tx1"/>
                  </w14:solidFill>
                </w14:textFill>
              </w:rPr>
            </w:pPr>
          </w:p>
        </w:tc>
        <w:tc>
          <w:tcPr>
            <w:tcW w:w="2880" w:type="dxa"/>
            <w:noWrap w:val="0"/>
            <w:vAlign w:val="center"/>
          </w:tcPr>
          <w:p w14:paraId="5B236174">
            <w:pPr>
              <w:spacing w:line="300" w:lineRule="auto"/>
              <w:jc w:val="center"/>
              <w:rPr>
                <w:rFonts w:ascii="宋体" w:hAnsi="宋体"/>
                <w:color w:val="000000" w:themeColor="text1"/>
                <w14:textFill>
                  <w14:solidFill>
                    <w14:schemeClr w14:val="tx1"/>
                  </w14:solidFill>
                </w14:textFill>
              </w:rPr>
            </w:pPr>
          </w:p>
        </w:tc>
        <w:tc>
          <w:tcPr>
            <w:tcW w:w="947" w:type="dxa"/>
            <w:noWrap w:val="0"/>
            <w:vAlign w:val="center"/>
          </w:tcPr>
          <w:p w14:paraId="3658DE92">
            <w:pPr>
              <w:spacing w:line="300" w:lineRule="auto"/>
              <w:jc w:val="center"/>
              <w:rPr>
                <w:rFonts w:ascii="宋体" w:hAnsi="宋体"/>
                <w:color w:val="000000" w:themeColor="text1"/>
                <w14:textFill>
                  <w14:solidFill>
                    <w14:schemeClr w14:val="tx1"/>
                  </w14:solidFill>
                </w14:textFill>
              </w:rPr>
            </w:pPr>
          </w:p>
        </w:tc>
      </w:tr>
      <w:tr w14:paraId="0524B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48" w:type="dxa"/>
            <w:noWrap w:val="0"/>
            <w:vAlign w:val="center"/>
          </w:tcPr>
          <w:p w14:paraId="21BD2DA2">
            <w:pPr>
              <w:spacing w:line="300" w:lineRule="auto"/>
              <w:jc w:val="center"/>
              <w:rPr>
                <w:rFonts w:ascii="宋体" w:hAnsi="宋体"/>
                <w:color w:val="000000" w:themeColor="text1"/>
                <w14:textFill>
                  <w14:solidFill>
                    <w14:schemeClr w14:val="tx1"/>
                  </w14:solidFill>
                </w14:textFill>
              </w:rPr>
            </w:pPr>
          </w:p>
        </w:tc>
        <w:tc>
          <w:tcPr>
            <w:tcW w:w="1169" w:type="dxa"/>
            <w:noWrap w:val="0"/>
            <w:vAlign w:val="center"/>
          </w:tcPr>
          <w:p w14:paraId="49771463">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1FAC8F4B">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2815F4E1">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2E2C9E09">
            <w:pPr>
              <w:spacing w:line="300" w:lineRule="auto"/>
              <w:jc w:val="center"/>
              <w:rPr>
                <w:rFonts w:ascii="宋体" w:hAnsi="宋体"/>
                <w:color w:val="000000" w:themeColor="text1"/>
                <w14:textFill>
                  <w14:solidFill>
                    <w14:schemeClr w14:val="tx1"/>
                  </w14:solidFill>
                </w14:textFill>
              </w:rPr>
            </w:pPr>
          </w:p>
        </w:tc>
        <w:tc>
          <w:tcPr>
            <w:tcW w:w="1138" w:type="dxa"/>
            <w:noWrap w:val="0"/>
            <w:vAlign w:val="center"/>
          </w:tcPr>
          <w:p w14:paraId="52F25B05">
            <w:pPr>
              <w:spacing w:line="300" w:lineRule="auto"/>
              <w:jc w:val="center"/>
              <w:rPr>
                <w:rFonts w:ascii="宋体" w:hAnsi="宋体"/>
                <w:color w:val="000000" w:themeColor="text1"/>
                <w14:textFill>
                  <w14:solidFill>
                    <w14:schemeClr w14:val="tx1"/>
                  </w14:solidFill>
                </w14:textFill>
              </w:rPr>
            </w:pPr>
          </w:p>
        </w:tc>
        <w:tc>
          <w:tcPr>
            <w:tcW w:w="702" w:type="dxa"/>
            <w:noWrap w:val="0"/>
            <w:vAlign w:val="center"/>
          </w:tcPr>
          <w:p w14:paraId="473E7CAA">
            <w:pPr>
              <w:spacing w:line="300" w:lineRule="auto"/>
              <w:jc w:val="center"/>
              <w:rPr>
                <w:rFonts w:ascii="宋体" w:hAnsi="宋体"/>
                <w:color w:val="000000" w:themeColor="text1"/>
                <w14:textFill>
                  <w14:solidFill>
                    <w14:schemeClr w14:val="tx1"/>
                  </w14:solidFill>
                </w14:textFill>
              </w:rPr>
            </w:pPr>
          </w:p>
        </w:tc>
        <w:tc>
          <w:tcPr>
            <w:tcW w:w="2880" w:type="dxa"/>
            <w:noWrap w:val="0"/>
            <w:vAlign w:val="center"/>
          </w:tcPr>
          <w:p w14:paraId="2C84D10D">
            <w:pPr>
              <w:spacing w:line="300" w:lineRule="auto"/>
              <w:jc w:val="center"/>
              <w:rPr>
                <w:rFonts w:ascii="宋体" w:hAnsi="宋体"/>
                <w:color w:val="000000" w:themeColor="text1"/>
                <w14:textFill>
                  <w14:solidFill>
                    <w14:schemeClr w14:val="tx1"/>
                  </w14:solidFill>
                </w14:textFill>
              </w:rPr>
            </w:pPr>
          </w:p>
        </w:tc>
        <w:tc>
          <w:tcPr>
            <w:tcW w:w="947" w:type="dxa"/>
            <w:noWrap w:val="0"/>
            <w:vAlign w:val="center"/>
          </w:tcPr>
          <w:p w14:paraId="0DC15000">
            <w:pPr>
              <w:spacing w:line="300" w:lineRule="auto"/>
              <w:jc w:val="center"/>
              <w:rPr>
                <w:rFonts w:ascii="宋体" w:hAnsi="宋体"/>
                <w:color w:val="000000" w:themeColor="text1"/>
                <w14:textFill>
                  <w14:solidFill>
                    <w14:schemeClr w14:val="tx1"/>
                  </w14:solidFill>
                </w14:textFill>
              </w:rPr>
            </w:pPr>
          </w:p>
        </w:tc>
      </w:tr>
      <w:tr w14:paraId="4DDA4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48" w:type="dxa"/>
            <w:noWrap w:val="0"/>
            <w:vAlign w:val="center"/>
          </w:tcPr>
          <w:p w14:paraId="59102176">
            <w:pPr>
              <w:spacing w:line="300" w:lineRule="auto"/>
              <w:jc w:val="center"/>
              <w:rPr>
                <w:rFonts w:ascii="宋体" w:hAnsi="宋体"/>
                <w:color w:val="000000" w:themeColor="text1"/>
                <w14:textFill>
                  <w14:solidFill>
                    <w14:schemeClr w14:val="tx1"/>
                  </w14:solidFill>
                </w14:textFill>
              </w:rPr>
            </w:pPr>
          </w:p>
        </w:tc>
        <w:tc>
          <w:tcPr>
            <w:tcW w:w="1169" w:type="dxa"/>
            <w:noWrap w:val="0"/>
            <w:vAlign w:val="center"/>
          </w:tcPr>
          <w:p w14:paraId="184FEEA5">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605174BF">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634158F4">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5D39CAE3">
            <w:pPr>
              <w:spacing w:line="300" w:lineRule="auto"/>
              <w:jc w:val="center"/>
              <w:rPr>
                <w:rFonts w:ascii="宋体" w:hAnsi="宋体"/>
                <w:color w:val="000000" w:themeColor="text1"/>
                <w14:textFill>
                  <w14:solidFill>
                    <w14:schemeClr w14:val="tx1"/>
                  </w14:solidFill>
                </w14:textFill>
              </w:rPr>
            </w:pPr>
          </w:p>
        </w:tc>
        <w:tc>
          <w:tcPr>
            <w:tcW w:w="1138" w:type="dxa"/>
            <w:noWrap w:val="0"/>
            <w:vAlign w:val="center"/>
          </w:tcPr>
          <w:p w14:paraId="38A129DD">
            <w:pPr>
              <w:spacing w:line="300" w:lineRule="auto"/>
              <w:jc w:val="center"/>
              <w:rPr>
                <w:rFonts w:ascii="宋体" w:hAnsi="宋体"/>
                <w:color w:val="000000" w:themeColor="text1"/>
                <w14:textFill>
                  <w14:solidFill>
                    <w14:schemeClr w14:val="tx1"/>
                  </w14:solidFill>
                </w14:textFill>
              </w:rPr>
            </w:pPr>
          </w:p>
        </w:tc>
        <w:tc>
          <w:tcPr>
            <w:tcW w:w="702" w:type="dxa"/>
            <w:noWrap w:val="0"/>
            <w:vAlign w:val="center"/>
          </w:tcPr>
          <w:p w14:paraId="3FA9C6EC">
            <w:pPr>
              <w:spacing w:line="300" w:lineRule="auto"/>
              <w:jc w:val="center"/>
              <w:rPr>
                <w:rFonts w:ascii="宋体" w:hAnsi="宋体"/>
                <w:color w:val="000000" w:themeColor="text1"/>
                <w14:textFill>
                  <w14:solidFill>
                    <w14:schemeClr w14:val="tx1"/>
                  </w14:solidFill>
                </w14:textFill>
              </w:rPr>
            </w:pPr>
          </w:p>
        </w:tc>
        <w:tc>
          <w:tcPr>
            <w:tcW w:w="2880" w:type="dxa"/>
            <w:noWrap w:val="0"/>
            <w:vAlign w:val="center"/>
          </w:tcPr>
          <w:p w14:paraId="4E9100B9">
            <w:pPr>
              <w:spacing w:line="300" w:lineRule="auto"/>
              <w:jc w:val="center"/>
              <w:rPr>
                <w:rFonts w:ascii="宋体" w:hAnsi="宋体"/>
                <w:color w:val="000000" w:themeColor="text1"/>
                <w14:textFill>
                  <w14:solidFill>
                    <w14:schemeClr w14:val="tx1"/>
                  </w14:solidFill>
                </w14:textFill>
              </w:rPr>
            </w:pPr>
          </w:p>
        </w:tc>
        <w:tc>
          <w:tcPr>
            <w:tcW w:w="947" w:type="dxa"/>
            <w:noWrap w:val="0"/>
            <w:vAlign w:val="center"/>
          </w:tcPr>
          <w:p w14:paraId="343EACE1">
            <w:pPr>
              <w:spacing w:line="300" w:lineRule="auto"/>
              <w:jc w:val="center"/>
              <w:rPr>
                <w:rFonts w:ascii="宋体" w:hAnsi="宋体"/>
                <w:color w:val="000000" w:themeColor="text1"/>
                <w14:textFill>
                  <w14:solidFill>
                    <w14:schemeClr w14:val="tx1"/>
                  </w14:solidFill>
                </w14:textFill>
              </w:rPr>
            </w:pPr>
          </w:p>
        </w:tc>
      </w:tr>
      <w:tr w14:paraId="56350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48" w:type="dxa"/>
            <w:noWrap w:val="0"/>
            <w:vAlign w:val="center"/>
          </w:tcPr>
          <w:p w14:paraId="207AD009">
            <w:pPr>
              <w:spacing w:line="300" w:lineRule="auto"/>
              <w:jc w:val="center"/>
              <w:rPr>
                <w:rFonts w:ascii="宋体" w:hAnsi="宋体"/>
                <w:color w:val="000000" w:themeColor="text1"/>
                <w14:textFill>
                  <w14:solidFill>
                    <w14:schemeClr w14:val="tx1"/>
                  </w14:solidFill>
                </w14:textFill>
              </w:rPr>
            </w:pPr>
          </w:p>
        </w:tc>
        <w:tc>
          <w:tcPr>
            <w:tcW w:w="1169" w:type="dxa"/>
            <w:noWrap w:val="0"/>
            <w:vAlign w:val="center"/>
          </w:tcPr>
          <w:p w14:paraId="1521209D">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64AAE0D7">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6DEAA3A5">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139B0418">
            <w:pPr>
              <w:spacing w:line="300" w:lineRule="auto"/>
              <w:jc w:val="center"/>
              <w:rPr>
                <w:rFonts w:ascii="宋体" w:hAnsi="宋体"/>
                <w:color w:val="000000" w:themeColor="text1"/>
                <w14:textFill>
                  <w14:solidFill>
                    <w14:schemeClr w14:val="tx1"/>
                  </w14:solidFill>
                </w14:textFill>
              </w:rPr>
            </w:pPr>
          </w:p>
        </w:tc>
        <w:tc>
          <w:tcPr>
            <w:tcW w:w="1138" w:type="dxa"/>
            <w:noWrap w:val="0"/>
            <w:vAlign w:val="center"/>
          </w:tcPr>
          <w:p w14:paraId="2F816607">
            <w:pPr>
              <w:spacing w:line="300" w:lineRule="auto"/>
              <w:jc w:val="center"/>
              <w:rPr>
                <w:rFonts w:ascii="宋体" w:hAnsi="宋体"/>
                <w:color w:val="000000" w:themeColor="text1"/>
                <w14:textFill>
                  <w14:solidFill>
                    <w14:schemeClr w14:val="tx1"/>
                  </w14:solidFill>
                </w14:textFill>
              </w:rPr>
            </w:pPr>
          </w:p>
        </w:tc>
        <w:tc>
          <w:tcPr>
            <w:tcW w:w="702" w:type="dxa"/>
            <w:noWrap w:val="0"/>
            <w:vAlign w:val="center"/>
          </w:tcPr>
          <w:p w14:paraId="1E306EC7">
            <w:pPr>
              <w:spacing w:line="300" w:lineRule="auto"/>
              <w:jc w:val="center"/>
              <w:rPr>
                <w:rFonts w:ascii="宋体" w:hAnsi="宋体"/>
                <w:color w:val="000000" w:themeColor="text1"/>
                <w14:textFill>
                  <w14:solidFill>
                    <w14:schemeClr w14:val="tx1"/>
                  </w14:solidFill>
                </w14:textFill>
              </w:rPr>
            </w:pPr>
          </w:p>
        </w:tc>
        <w:tc>
          <w:tcPr>
            <w:tcW w:w="2880" w:type="dxa"/>
            <w:noWrap w:val="0"/>
            <w:vAlign w:val="center"/>
          </w:tcPr>
          <w:p w14:paraId="6D3EE035">
            <w:pPr>
              <w:spacing w:line="300" w:lineRule="auto"/>
              <w:jc w:val="center"/>
              <w:rPr>
                <w:rFonts w:ascii="宋体" w:hAnsi="宋体"/>
                <w:color w:val="000000" w:themeColor="text1"/>
                <w14:textFill>
                  <w14:solidFill>
                    <w14:schemeClr w14:val="tx1"/>
                  </w14:solidFill>
                </w14:textFill>
              </w:rPr>
            </w:pPr>
          </w:p>
        </w:tc>
        <w:tc>
          <w:tcPr>
            <w:tcW w:w="947" w:type="dxa"/>
            <w:noWrap w:val="0"/>
            <w:vAlign w:val="center"/>
          </w:tcPr>
          <w:p w14:paraId="7C83D0BE">
            <w:pPr>
              <w:spacing w:line="300" w:lineRule="auto"/>
              <w:jc w:val="center"/>
              <w:rPr>
                <w:rFonts w:ascii="宋体" w:hAnsi="宋体"/>
                <w:color w:val="000000" w:themeColor="text1"/>
                <w14:textFill>
                  <w14:solidFill>
                    <w14:schemeClr w14:val="tx1"/>
                  </w14:solidFill>
                </w14:textFill>
              </w:rPr>
            </w:pPr>
          </w:p>
        </w:tc>
      </w:tr>
      <w:tr w14:paraId="06C5A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48" w:type="dxa"/>
            <w:noWrap w:val="0"/>
            <w:vAlign w:val="center"/>
          </w:tcPr>
          <w:p w14:paraId="01CB13A4">
            <w:pPr>
              <w:spacing w:line="300" w:lineRule="auto"/>
              <w:jc w:val="center"/>
              <w:rPr>
                <w:rFonts w:ascii="宋体" w:hAnsi="宋体"/>
                <w:color w:val="000000" w:themeColor="text1"/>
                <w14:textFill>
                  <w14:solidFill>
                    <w14:schemeClr w14:val="tx1"/>
                  </w14:solidFill>
                </w14:textFill>
              </w:rPr>
            </w:pPr>
          </w:p>
        </w:tc>
        <w:tc>
          <w:tcPr>
            <w:tcW w:w="1169" w:type="dxa"/>
            <w:noWrap w:val="0"/>
            <w:vAlign w:val="center"/>
          </w:tcPr>
          <w:p w14:paraId="131DA751">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3A8E31CB">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5A843910">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3B93735B">
            <w:pPr>
              <w:spacing w:line="300" w:lineRule="auto"/>
              <w:jc w:val="center"/>
              <w:rPr>
                <w:rFonts w:ascii="宋体" w:hAnsi="宋体"/>
                <w:color w:val="000000" w:themeColor="text1"/>
                <w14:textFill>
                  <w14:solidFill>
                    <w14:schemeClr w14:val="tx1"/>
                  </w14:solidFill>
                </w14:textFill>
              </w:rPr>
            </w:pPr>
          </w:p>
        </w:tc>
        <w:tc>
          <w:tcPr>
            <w:tcW w:w="1138" w:type="dxa"/>
            <w:noWrap w:val="0"/>
            <w:vAlign w:val="center"/>
          </w:tcPr>
          <w:p w14:paraId="10A17B2F">
            <w:pPr>
              <w:spacing w:line="300" w:lineRule="auto"/>
              <w:jc w:val="center"/>
              <w:rPr>
                <w:rFonts w:ascii="宋体" w:hAnsi="宋体"/>
                <w:color w:val="000000" w:themeColor="text1"/>
                <w14:textFill>
                  <w14:solidFill>
                    <w14:schemeClr w14:val="tx1"/>
                  </w14:solidFill>
                </w14:textFill>
              </w:rPr>
            </w:pPr>
          </w:p>
        </w:tc>
        <w:tc>
          <w:tcPr>
            <w:tcW w:w="702" w:type="dxa"/>
            <w:noWrap w:val="0"/>
            <w:vAlign w:val="center"/>
          </w:tcPr>
          <w:p w14:paraId="671E9FD8">
            <w:pPr>
              <w:spacing w:line="300" w:lineRule="auto"/>
              <w:jc w:val="center"/>
              <w:rPr>
                <w:rFonts w:ascii="宋体" w:hAnsi="宋体"/>
                <w:color w:val="000000" w:themeColor="text1"/>
                <w14:textFill>
                  <w14:solidFill>
                    <w14:schemeClr w14:val="tx1"/>
                  </w14:solidFill>
                </w14:textFill>
              </w:rPr>
            </w:pPr>
          </w:p>
        </w:tc>
        <w:tc>
          <w:tcPr>
            <w:tcW w:w="2880" w:type="dxa"/>
            <w:noWrap w:val="0"/>
            <w:vAlign w:val="center"/>
          </w:tcPr>
          <w:p w14:paraId="4ABBAF14">
            <w:pPr>
              <w:spacing w:line="300" w:lineRule="auto"/>
              <w:jc w:val="center"/>
              <w:rPr>
                <w:rFonts w:ascii="宋体" w:hAnsi="宋体"/>
                <w:color w:val="000000" w:themeColor="text1"/>
                <w14:textFill>
                  <w14:solidFill>
                    <w14:schemeClr w14:val="tx1"/>
                  </w14:solidFill>
                </w14:textFill>
              </w:rPr>
            </w:pPr>
          </w:p>
        </w:tc>
        <w:tc>
          <w:tcPr>
            <w:tcW w:w="947" w:type="dxa"/>
            <w:noWrap w:val="0"/>
            <w:vAlign w:val="center"/>
          </w:tcPr>
          <w:p w14:paraId="33ACDBC6">
            <w:pPr>
              <w:spacing w:line="300" w:lineRule="auto"/>
              <w:jc w:val="center"/>
              <w:rPr>
                <w:rFonts w:ascii="宋体" w:hAnsi="宋体"/>
                <w:color w:val="000000" w:themeColor="text1"/>
                <w14:textFill>
                  <w14:solidFill>
                    <w14:schemeClr w14:val="tx1"/>
                  </w14:solidFill>
                </w14:textFill>
              </w:rPr>
            </w:pPr>
          </w:p>
        </w:tc>
      </w:tr>
      <w:tr w14:paraId="6221C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48" w:type="dxa"/>
            <w:noWrap w:val="0"/>
            <w:vAlign w:val="center"/>
          </w:tcPr>
          <w:p w14:paraId="6793F2A3">
            <w:pPr>
              <w:spacing w:line="300" w:lineRule="auto"/>
              <w:jc w:val="center"/>
              <w:rPr>
                <w:rFonts w:ascii="宋体" w:hAnsi="宋体"/>
                <w:color w:val="000000" w:themeColor="text1"/>
                <w14:textFill>
                  <w14:solidFill>
                    <w14:schemeClr w14:val="tx1"/>
                  </w14:solidFill>
                </w14:textFill>
              </w:rPr>
            </w:pPr>
          </w:p>
        </w:tc>
        <w:tc>
          <w:tcPr>
            <w:tcW w:w="1169" w:type="dxa"/>
            <w:noWrap w:val="0"/>
            <w:vAlign w:val="center"/>
          </w:tcPr>
          <w:p w14:paraId="5429D3FA">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7ADC72EB">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60E43674">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09656B69">
            <w:pPr>
              <w:spacing w:line="300" w:lineRule="auto"/>
              <w:jc w:val="center"/>
              <w:rPr>
                <w:rFonts w:ascii="宋体" w:hAnsi="宋体"/>
                <w:color w:val="000000" w:themeColor="text1"/>
                <w14:textFill>
                  <w14:solidFill>
                    <w14:schemeClr w14:val="tx1"/>
                  </w14:solidFill>
                </w14:textFill>
              </w:rPr>
            </w:pPr>
          </w:p>
        </w:tc>
        <w:tc>
          <w:tcPr>
            <w:tcW w:w="1138" w:type="dxa"/>
            <w:noWrap w:val="0"/>
            <w:vAlign w:val="center"/>
          </w:tcPr>
          <w:p w14:paraId="298D2CC9">
            <w:pPr>
              <w:spacing w:line="300" w:lineRule="auto"/>
              <w:jc w:val="center"/>
              <w:rPr>
                <w:rFonts w:ascii="宋体" w:hAnsi="宋体"/>
                <w:color w:val="000000" w:themeColor="text1"/>
                <w14:textFill>
                  <w14:solidFill>
                    <w14:schemeClr w14:val="tx1"/>
                  </w14:solidFill>
                </w14:textFill>
              </w:rPr>
            </w:pPr>
          </w:p>
        </w:tc>
        <w:tc>
          <w:tcPr>
            <w:tcW w:w="702" w:type="dxa"/>
            <w:noWrap w:val="0"/>
            <w:vAlign w:val="center"/>
          </w:tcPr>
          <w:p w14:paraId="14E1C0DB">
            <w:pPr>
              <w:spacing w:line="300" w:lineRule="auto"/>
              <w:jc w:val="center"/>
              <w:rPr>
                <w:rFonts w:ascii="宋体" w:hAnsi="宋体"/>
                <w:color w:val="000000" w:themeColor="text1"/>
                <w14:textFill>
                  <w14:solidFill>
                    <w14:schemeClr w14:val="tx1"/>
                  </w14:solidFill>
                </w14:textFill>
              </w:rPr>
            </w:pPr>
          </w:p>
        </w:tc>
        <w:tc>
          <w:tcPr>
            <w:tcW w:w="2880" w:type="dxa"/>
            <w:noWrap w:val="0"/>
            <w:vAlign w:val="center"/>
          </w:tcPr>
          <w:p w14:paraId="2FFD927E">
            <w:pPr>
              <w:spacing w:line="300" w:lineRule="auto"/>
              <w:jc w:val="center"/>
              <w:rPr>
                <w:rFonts w:ascii="宋体" w:hAnsi="宋体"/>
                <w:color w:val="000000" w:themeColor="text1"/>
                <w14:textFill>
                  <w14:solidFill>
                    <w14:schemeClr w14:val="tx1"/>
                  </w14:solidFill>
                </w14:textFill>
              </w:rPr>
            </w:pPr>
          </w:p>
        </w:tc>
        <w:tc>
          <w:tcPr>
            <w:tcW w:w="947" w:type="dxa"/>
            <w:noWrap w:val="0"/>
            <w:vAlign w:val="center"/>
          </w:tcPr>
          <w:p w14:paraId="4035D092">
            <w:pPr>
              <w:spacing w:line="300" w:lineRule="auto"/>
              <w:jc w:val="center"/>
              <w:rPr>
                <w:rFonts w:ascii="宋体" w:hAnsi="宋体"/>
                <w:color w:val="000000" w:themeColor="text1"/>
                <w14:textFill>
                  <w14:solidFill>
                    <w14:schemeClr w14:val="tx1"/>
                  </w14:solidFill>
                </w14:textFill>
              </w:rPr>
            </w:pPr>
          </w:p>
        </w:tc>
      </w:tr>
      <w:tr w14:paraId="550B7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48" w:type="dxa"/>
            <w:noWrap w:val="0"/>
            <w:vAlign w:val="center"/>
          </w:tcPr>
          <w:p w14:paraId="65599EF7">
            <w:pPr>
              <w:spacing w:line="300" w:lineRule="auto"/>
              <w:jc w:val="center"/>
              <w:rPr>
                <w:rFonts w:ascii="宋体" w:hAnsi="宋体"/>
                <w:color w:val="000000" w:themeColor="text1"/>
                <w14:textFill>
                  <w14:solidFill>
                    <w14:schemeClr w14:val="tx1"/>
                  </w14:solidFill>
                </w14:textFill>
              </w:rPr>
            </w:pPr>
          </w:p>
        </w:tc>
        <w:tc>
          <w:tcPr>
            <w:tcW w:w="1169" w:type="dxa"/>
            <w:noWrap w:val="0"/>
            <w:vAlign w:val="center"/>
          </w:tcPr>
          <w:p w14:paraId="46DCC315">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1D23B70C">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3A75599A">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149E55B8">
            <w:pPr>
              <w:spacing w:line="300" w:lineRule="auto"/>
              <w:jc w:val="center"/>
              <w:rPr>
                <w:rFonts w:ascii="宋体" w:hAnsi="宋体"/>
                <w:color w:val="000000" w:themeColor="text1"/>
                <w14:textFill>
                  <w14:solidFill>
                    <w14:schemeClr w14:val="tx1"/>
                  </w14:solidFill>
                </w14:textFill>
              </w:rPr>
            </w:pPr>
          </w:p>
        </w:tc>
        <w:tc>
          <w:tcPr>
            <w:tcW w:w="1138" w:type="dxa"/>
            <w:noWrap w:val="0"/>
            <w:vAlign w:val="center"/>
          </w:tcPr>
          <w:p w14:paraId="07473840">
            <w:pPr>
              <w:spacing w:line="300" w:lineRule="auto"/>
              <w:jc w:val="center"/>
              <w:rPr>
                <w:rFonts w:ascii="宋体" w:hAnsi="宋体"/>
                <w:color w:val="000000" w:themeColor="text1"/>
                <w14:textFill>
                  <w14:solidFill>
                    <w14:schemeClr w14:val="tx1"/>
                  </w14:solidFill>
                </w14:textFill>
              </w:rPr>
            </w:pPr>
          </w:p>
        </w:tc>
        <w:tc>
          <w:tcPr>
            <w:tcW w:w="702" w:type="dxa"/>
            <w:noWrap w:val="0"/>
            <w:vAlign w:val="center"/>
          </w:tcPr>
          <w:p w14:paraId="32FE9EA6">
            <w:pPr>
              <w:spacing w:line="300" w:lineRule="auto"/>
              <w:jc w:val="center"/>
              <w:rPr>
                <w:rFonts w:ascii="宋体" w:hAnsi="宋体"/>
                <w:color w:val="000000" w:themeColor="text1"/>
                <w14:textFill>
                  <w14:solidFill>
                    <w14:schemeClr w14:val="tx1"/>
                  </w14:solidFill>
                </w14:textFill>
              </w:rPr>
            </w:pPr>
          </w:p>
        </w:tc>
        <w:tc>
          <w:tcPr>
            <w:tcW w:w="2880" w:type="dxa"/>
            <w:noWrap w:val="0"/>
            <w:vAlign w:val="center"/>
          </w:tcPr>
          <w:p w14:paraId="23E8E479">
            <w:pPr>
              <w:spacing w:line="300" w:lineRule="auto"/>
              <w:jc w:val="center"/>
              <w:rPr>
                <w:rFonts w:ascii="宋体" w:hAnsi="宋体"/>
                <w:color w:val="000000" w:themeColor="text1"/>
                <w14:textFill>
                  <w14:solidFill>
                    <w14:schemeClr w14:val="tx1"/>
                  </w14:solidFill>
                </w14:textFill>
              </w:rPr>
            </w:pPr>
          </w:p>
        </w:tc>
        <w:tc>
          <w:tcPr>
            <w:tcW w:w="947" w:type="dxa"/>
            <w:noWrap w:val="0"/>
            <w:vAlign w:val="center"/>
          </w:tcPr>
          <w:p w14:paraId="34C85256">
            <w:pPr>
              <w:spacing w:line="300" w:lineRule="auto"/>
              <w:jc w:val="center"/>
              <w:rPr>
                <w:rFonts w:ascii="宋体" w:hAnsi="宋体"/>
                <w:color w:val="000000" w:themeColor="text1"/>
                <w14:textFill>
                  <w14:solidFill>
                    <w14:schemeClr w14:val="tx1"/>
                  </w14:solidFill>
                </w14:textFill>
              </w:rPr>
            </w:pPr>
          </w:p>
        </w:tc>
      </w:tr>
      <w:tr w14:paraId="13CF8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48" w:type="dxa"/>
            <w:noWrap w:val="0"/>
            <w:vAlign w:val="center"/>
          </w:tcPr>
          <w:p w14:paraId="570ED22E">
            <w:pPr>
              <w:spacing w:line="300" w:lineRule="auto"/>
              <w:jc w:val="center"/>
              <w:rPr>
                <w:rFonts w:ascii="宋体" w:hAnsi="宋体"/>
                <w:color w:val="000000" w:themeColor="text1"/>
                <w14:textFill>
                  <w14:solidFill>
                    <w14:schemeClr w14:val="tx1"/>
                  </w14:solidFill>
                </w14:textFill>
              </w:rPr>
            </w:pPr>
          </w:p>
        </w:tc>
        <w:tc>
          <w:tcPr>
            <w:tcW w:w="1169" w:type="dxa"/>
            <w:noWrap w:val="0"/>
            <w:vAlign w:val="center"/>
          </w:tcPr>
          <w:p w14:paraId="5B00C39D">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0A872B1D">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56F3C9E2">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6C8F73F3">
            <w:pPr>
              <w:spacing w:line="300" w:lineRule="auto"/>
              <w:jc w:val="center"/>
              <w:rPr>
                <w:rFonts w:ascii="宋体" w:hAnsi="宋体"/>
                <w:color w:val="000000" w:themeColor="text1"/>
                <w14:textFill>
                  <w14:solidFill>
                    <w14:schemeClr w14:val="tx1"/>
                  </w14:solidFill>
                </w14:textFill>
              </w:rPr>
            </w:pPr>
          </w:p>
        </w:tc>
        <w:tc>
          <w:tcPr>
            <w:tcW w:w="1138" w:type="dxa"/>
            <w:noWrap w:val="0"/>
            <w:vAlign w:val="center"/>
          </w:tcPr>
          <w:p w14:paraId="5E982CA3">
            <w:pPr>
              <w:spacing w:line="300" w:lineRule="auto"/>
              <w:jc w:val="center"/>
              <w:rPr>
                <w:rFonts w:ascii="宋体" w:hAnsi="宋体"/>
                <w:color w:val="000000" w:themeColor="text1"/>
                <w14:textFill>
                  <w14:solidFill>
                    <w14:schemeClr w14:val="tx1"/>
                  </w14:solidFill>
                </w14:textFill>
              </w:rPr>
            </w:pPr>
          </w:p>
        </w:tc>
        <w:tc>
          <w:tcPr>
            <w:tcW w:w="702" w:type="dxa"/>
            <w:noWrap w:val="0"/>
            <w:vAlign w:val="center"/>
          </w:tcPr>
          <w:p w14:paraId="5173EFE5">
            <w:pPr>
              <w:spacing w:line="300" w:lineRule="auto"/>
              <w:jc w:val="center"/>
              <w:rPr>
                <w:rFonts w:ascii="宋体" w:hAnsi="宋体"/>
                <w:color w:val="000000" w:themeColor="text1"/>
                <w14:textFill>
                  <w14:solidFill>
                    <w14:schemeClr w14:val="tx1"/>
                  </w14:solidFill>
                </w14:textFill>
              </w:rPr>
            </w:pPr>
          </w:p>
        </w:tc>
        <w:tc>
          <w:tcPr>
            <w:tcW w:w="2880" w:type="dxa"/>
            <w:noWrap w:val="0"/>
            <w:vAlign w:val="center"/>
          </w:tcPr>
          <w:p w14:paraId="22A97830">
            <w:pPr>
              <w:spacing w:line="300" w:lineRule="auto"/>
              <w:jc w:val="center"/>
              <w:rPr>
                <w:rFonts w:ascii="宋体" w:hAnsi="宋体"/>
                <w:color w:val="000000" w:themeColor="text1"/>
                <w14:textFill>
                  <w14:solidFill>
                    <w14:schemeClr w14:val="tx1"/>
                  </w14:solidFill>
                </w14:textFill>
              </w:rPr>
            </w:pPr>
          </w:p>
        </w:tc>
        <w:tc>
          <w:tcPr>
            <w:tcW w:w="947" w:type="dxa"/>
            <w:noWrap w:val="0"/>
            <w:vAlign w:val="center"/>
          </w:tcPr>
          <w:p w14:paraId="0298079A">
            <w:pPr>
              <w:spacing w:line="300" w:lineRule="auto"/>
              <w:jc w:val="center"/>
              <w:rPr>
                <w:rFonts w:ascii="宋体" w:hAnsi="宋体"/>
                <w:color w:val="000000" w:themeColor="text1"/>
                <w14:textFill>
                  <w14:solidFill>
                    <w14:schemeClr w14:val="tx1"/>
                  </w14:solidFill>
                </w14:textFill>
              </w:rPr>
            </w:pPr>
          </w:p>
        </w:tc>
      </w:tr>
      <w:tr w14:paraId="0D51C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48" w:type="dxa"/>
            <w:noWrap w:val="0"/>
            <w:vAlign w:val="center"/>
          </w:tcPr>
          <w:p w14:paraId="6BFADF3A">
            <w:pPr>
              <w:spacing w:line="300" w:lineRule="auto"/>
              <w:jc w:val="center"/>
              <w:rPr>
                <w:rFonts w:ascii="宋体" w:hAnsi="宋体"/>
                <w:color w:val="000000" w:themeColor="text1"/>
                <w14:textFill>
                  <w14:solidFill>
                    <w14:schemeClr w14:val="tx1"/>
                  </w14:solidFill>
                </w14:textFill>
              </w:rPr>
            </w:pPr>
          </w:p>
        </w:tc>
        <w:tc>
          <w:tcPr>
            <w:tcW w:w="1169" w:type="dxa"/>
            <w:noWrap w:val="0"/>
            <w:vAlign w:val="center"/>
          </w:tcPr>
          <w:p w14:paraId="3A9A5809">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40763A3C">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0333F979">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09F41DA7">
            <w:pPr>
              <w:spacing w:line="300" w:lineRule="auto"/>
              <w:jc w:val="center"/>
              <w:rPr>
                <w:rFonts w:ascii="宋体" w:hAnsi="宋体"/>
                <w:color w:val="000000" w:themeColor="text1"/>
                <w14:textFill>
                  <w14:solidFill>
                    <w14:schemeClr w14:val="tx1"/>
                  </w14:solidFill>
                </w14:textFill>
              </w:rPr>
            </w:pPr>
          </w:p>
        </w:tc>
        <w:tc>
          <w:tcPr>
            <w:tcW w:w="1138" w:type="dxa"/>
            <w:noWrap w:val="0"/>
            <w:vAlign w:val="center"/>
          </w:tcPr>
          <w:p w14:paraId="20A9FFA6">
            <w:pPr>
              <w:spacing w:line="300" w:lineRule="auto"/>
              <w:jc w:val="center"/>
              <w:rPr>
                <w:rFonts w:ascii="宋体" w:hAnsi="宋体"/>
                <w:color w:val="000000" w:themeColor="text1"/>
                <w14:textFill>
                  <w14:solidFill>
                    <w14:schemeClr w14:val="tx1"/>
                  </w14:solidFill>
                </w14:textFill>
              </w:rPr>
            </w:pPr>
          </w:p>
        </w:tc>
        <w:tc>
          <w:tcPr>
            <w:tcW w:w="702" w:type="dxa"/>
            <w:noWrap w:val="0"/>
            <w:vAlign w:val="center"/>
          </w:tcPr>
          <w:p w14:paraId="45EE8814">
            <w:pPr>
              <w:spacing w:line="300" w:lineRule="auto"/>
              <w:jc w:val="center"/>
              <w:rPr>
                <w:rFonts w:ascii="宋体" w:hAnsi="宋体"/>
                <w:color w:val="000000" w:themeColor="text1"/>
                <w14:textFill>
                  <w14:solidFill>
                    <w14:schemeClr w14:val="tx1"/>
                  </w14:solidFill>
                </w14:textFill>
              </w:rPr>
            </w:pPr>
          </w:p>
        </w:tc>
        <w:tc>
          <w:tcPr>
            <w:tcW w:w="2880" w:type="dxa"/>
            <w:noWrap w:val="0"/>
            <w:vAlign w:val="center"/>
          </w:tcPr>
          <w:p w14:paraId="6A97FA5F">
            <w:pPr>
              <w:spacing w:line="300" w:lineRule="auto"/>
              <w:jc w:val="center"/>
              <w:rPr>
                <w:rFonts w:ascii="宋体" w:hAnsi="宋体"/>
                <w:color w:val="000000" w:themeColor="text1"/>
                <w14:textFill>
                  <w14:solidFill>
                    <w14:schemeClr w14:val="tx1"/>
                  </w14:solidFill>
                </w14:textFill>
              </w:rPr>
            </w:pPr>
          </w:p>
        </w:tc>
        <w:tc>
          <w:tcPr>
            <w:tcW w:w="947" w:type="dxa"/>
            <w:noWrap w:val="0"/>
            <w:vAlign w:val="center"/>
          </w:tcPr>
          <w:p w14:paraId="1BF1FAF5">
            <w:pPr>
              <w:spacing w:line="300" w:lineRule="auto"/>
              <w:jc w:val="center"/>
              <w:rPr>
                <w:rFonts w:ascii="宋体" w:hAnsi="宋体"/>
                <w:color w:val="000000" w:themeColor="text1"/>
                <w14:textFill>
                  <w14:solidFill>
                    <w14:schemeClr w14:val="tx1"/>
                  </w14:solidFill>
                </w14:textFill>
              </w:rPr>
            </w:pPr>
          </w:p>
        </w:tc>
      </w:tr>
      <w:tr w14:paraId="71F56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48" w:type="dxa"/>
            <w:noWrap w:val="0"/>
            <w:vAlign w:val="center"/>
          </w:tcPr>
          <w:p w14:paraId="35848F1B">
            <w:pPr>
              <w:spacing w:line="300" w:lineRule="auto"/>
              <w:jc w:val="center"/>
              <w:rPr>
                <w:rFonts w:ascii="宋体" w:hAnsi="宋体"/>
                <w:color w:val="000000" w:themeColor="text1"/>
                <w14:textFill>
                  <w14:solidFill>
                    <w14:schemeClr w14:val="tx1"/>
                  </w14:solidFill>
                </w14:textFill>
              </w:rPr>
            </w:pPr>
          </w:p>
        </w:tc>
        <w:tc>
          <w:tcPr>
            <w:tcW w:w="1169" w:type="dxa"/>
            <w:noWrap w:val="0"/>
            <w:vAlign w:val="center"/>
          </w:tcPr>
          <w:p w14:paraId="39F8AC5B">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1D1E68D7">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1111B1B8">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67F039D9">
            <w:pPr>
              <w:spacing w:line="300" w:lineRule="auto"/>
              <w:jc w:val="center"/>
              <w:rPr>
                <w:rFonts w:ascii="宋体" w:hAnsi="宋体"/>
                <w:color w:val="000000" w:themeColor="text1"/>
                <w14:textFill>
                  <w14:solidFill>
                    <w14:schemeClr w14:val="tx1"/>
                  </w14:solidFill>
                </w14:textFill>
              </w:rPr>
            </w:pPr>
          </w:p>
        </w:tc>
        <w:tc>
          <w:tcPr>
            <w:tcW w:w="1138" w:type="dxa"/>
            <w:noWrap w:val="0"/>
            <w:vAlign w:val="center"/>
          </w:tcPr>
          <w:p w14:paraId="269EBB60">
            <w:pPr>
              <w:spacing w:line="300" w:lineRule="auto"/>
              <w:jc w:val="center"/>
              <w:rPr>
                <w:rFonts w:ascii="宋体" w:hAnsi="宋体"/>
                <w:color w:val="000000" w:themeColor="text1"/>
                <w14:textFill>
                  <w14:solidFill>
                    <w14:schemeClr w14:val="tx1"/>
                  </w14:solidFill>
                </w14:textFill>
              </w:rPr>
            </w:pPr>
          </w:p>
        </w:tc>
        <w:tc>
          <w:tcPr>
            <w:tcW w:w="702" w:type="dxa"/>
            <w:noWrap w:val="0"/>
            <w:vAlign w:val="center"/>
          </w:tcPr>
          <w:p w14:paraId="03355086">
            <w:pPr>
              <w:spacing w:line="300" w:lineRule="auto"/>
              <w:jc w:val="center"/>
              <w:rPr>
                <w:rFonts w:ascii="宋体" w:hAnsi="宋体"/>
                <w:color w:val="000000" w:themeColor="text1"/>
                <w14:textFill>
                  <w14:solidFill>
                    <w14:schemeClr w14:val="tx1"/>
                  </w14:solidFill>
                </w14:textFill>
              </w:rPr>
            </w:pPr>
          </w:p>
        </w:tc>
        <w:tc>
          <w:tcPr>
            <w:tcW w:w="2880" w:type="dxa"/>
            <w:noWrap w:val="0"/>
            <w:vAlign w:val="center"/>
          </w:tcPr>
          <w:p w14:paraId="14738272">
            <w:pPr>
              <w:spacing w:line="300" w:lineRule="auto"/>
              <w:jc w:val="center"/>
              <w:rPr>
                <w:rFonts w:ascii="宋体" w:hAnsi="宋体"/>
                <w:color w:val="000000" w:themeColor="text1"/>
                <w14:textFill>
                  <w14:solidFill>
                    <w14:schemeClr w14:val="tx1"/>
                  </w14:solidFill>
                </w14:textFill>
              </w:rPr>
            </w:pPr>
          </w:p>
        </w:tc>
        <w:tc>
          <w:tcPr>
            <w:tcW w:w="947" w:type="dxa"/>
            <w:noWrap w:val="0"/>
            <w:vAlign w:val="center"/>
          </w:tcPr>
          <w:p w14:paraId="0F801F76">
            <w:pPr>
              <w:spacing w:line="300" w:lineRule="auto"/>
              <w:jc w:val="center"/>
              <w:rPr>
                <w:rFonts w:ascii="宋体" w:hAnsi="宋体"/>
                <w:color w:val="000000" w:themeColor="text1"/>
                <w14:textFill>
                  <w14:solidFill>
                    <w14:schemeClr w14:val="tx1"/>
                  </w14:solidFill>
                </w14:textFill>
              </w:rPr>
            </w:pPr>
          </w:p>
        </w:tc>
      </w:tr>
      <w:tr w14:paraId="0D65A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48" w:type="dxa"/>
            <w:noWrap w:val="0"/>
            <w:vAlign w:val="center"/>
          </w:tcPr>
          <w:p w14:paraId="7C93DF0C">
            <w:pPr>
              <w:spacing w:line="300" w:lineRule="auto"/>
              <w:jc w:val="center"/>
              <w:rPr>
                <w:rFonts w:ascii="宋体" w:hAnsi="宋体"/>
                <w:color w:val="000000" w:themeColor="text1"/>
                <w14:textFill>
                  <w14:solidFill>
                    <w14:schemeClr w14:val="tx1"/>
                  </w14:solidFill>
                </w14:textFill>
              </w:rPr>
            </w:pPr>
          </w:p>
        </w:tc>
        <w:tc>
          <w:tcPr>
            <w:tcW w:w="1169" w:type="dxa"/>
            <w:noWrap w:val="0"/>
            <w:vAlign w:val="center"/>
          </w:tcPr>
          <w:p w14:paraId="1AEC0E76">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5CCBA3BF">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3571F415">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7325CF27">
            <w:pPr>
              <w:spacing w:line="300" w:lineRule="auto"/>
              <w:jc w:val="center"/>
              <w:rPr>
                <w:rFonts w:ascii="宋体" w:hAnsi="宋体"/>
                <w:color w:val="000000" w:themeColor="text1"/>
                <w14:textFill>
                  <w14:solidFill>
                    <w14:schemeClr w14:val="tx1"/>
                  </w14:solidFill>
                </w14:textFill>
              </w:rPr>
            </w:pPr>
          </w:p>
        </w:tc>
        <w:tc>
          <w:tcPr>
            <w:tcW w:w="1138" w:type="dxa"/>
            <w:noWrap w:val="0"/>
            <w:vAlign w:val="center"/>
          </w:tcPr>
          <w:p w14:paraId="21449429">
            <w:pPr>
              <w:spacing w:line="300" w:lineRule="auto"/>
              <w:jc w:val="center"/>
              <w:rPr>
                <w:rFonts w:ascii="宋体" w:hAnsi="宋体"/>
                <w:color w:val="000000" w:themeColor="text1"/>
                <w14:textFill>
                  <w14:solidFill>
                    <w14:schemeClr w14:val="tx1"/>
                  </w14:solidFill>
                </w14:textFill>
              </w:rPr>
            </w:pPr>
          </w:p>
        </w:tc>
        <w:tc>
          <w:tcPr>
            <w:tcW w:w="702" w:type="dxa"/>
            <w:noWrap w:val="0"/>
            <w:vAlign w:val="center"/>
          </w:tcPr>
          <w:p w14:paraId="4009C5B1">
            <w:pPr>
              <w:spacing w:line="300" w:lineRule="auto"/>
              <w:jc w:val="center"/>
              <w:rPr>
                <w:rFonts w:ascii="宋体" w:hAnsi="宋体"/>
                <w:color w:val="000000" w:themeColor="text1"/>
                <w14:textFill>
                  <w14:solidFill>
                    <w14:schemeClr w14:val="tx1"/>
                  </w14:solidFill>
                </w14:textFill>
              </w:rPr>
            </w:pPr>
          </w:p>
        </w:tc>
        <w:tc>
          <w:tcPr>
            <w:tcW w:w="2880" w:type="dxa"/>
            <w:noWrap w:val="0"/>
            <w:vAlign w:val="center"/>
          </w:tcPr>
          <w:p w14:paraId="7331919C">
            <w:pPr>
              <w:spacing w:line="300" w:lineRule="auto"/>
              <w:jc w:val="center"/>
              <w:rPr>
                <w:rFonts w:ascii="宋体" w:hAnsi="宋体"/>
                <w:color w:val="000000" w:themeColor="text1"/>
                <w14:textFill>
                  <w14:solidFill>
                    <w14:schemeClr w14:val="tx1"/>
                  </w14:solidFill>
                </w14:textFill>
              </w:rPr>
            </w:pPr>
          </w:p>
        </w:tc>
        <w:tc>
          <w:tcPr>
            <w:tcW w:w="947" w:type="dxa"/>
            <w:noWrap w:val="0"/>
            <w:vAlign w:val="center"/>
          </w:tcPr>
          <w:p w14:paraId="32080F38">
            <w:pPr>
              <w:spacing w:line="300" w:lineRule="auto"/>
              <w:jc w:val="center"/>
              <w:rPr>
                <w:rFonts w:ascii="宋体" w:hAnsi="宋体"/>
                <w:color w:val="000000" w:themeColor="text1"/>
                <w14:textFill>
                  <w14:solidFill>
                    <w14:schemeClr w14:val="tx1"/>
                  </w14:solidFill>
                </w14:textFill>
              </w:rPr>
            </w:pPr>
          </w:p>
        </w:tc>
      </w:tr>
      <w:tr w14:paraId="28CBC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48" w:type="dxa"/>
            <w:noWrap w:val="0"/>
            <w:vAlign w:val="center"/>
          </w:tcPr>
          <w:p w14:paraId="23B0F0B5">
            <w:pPr>
              <w:spacing w:line="300" w:lineRule="auto"/>
              <w:jc w:val="center"/>
              <w:rPr>
                <w:rFonts w:ascii="宋体" w:hAnsi="宋体"/>
                <w:color w:val="000000" w:themeColor="text1"/>
                <w14:textFill>
                  <w14:solidFill>
                    <w14:schemeClr w14:val="tx1"/>
                  </w14:solidFill>
                </w14:textFill>
              </w:rPr>
            </w:pPr>
          </w:p>
        </w:tc>
        <w:tc>
          <w:tcPr>
            <w:tcW w:w="1169" w:type="dxa"/>
            <w:noWrap w:val="0"/>
            <w:vAlign w:val="center"/>
          </w:tcPr>
          <w:p w14:paraId="7A6A99DE">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71635E9A">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53DB7EC5">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690A9383">
            <w:pPr>
              <w:spacing w:line="300" w:lineRule="auto"/>
              <w:jc w:val="center"/>
              <w:rPr>
                <w:rFonts w:ascii="宋体" w:hAnsi="宋体"/>
                <w:color w:val="000000" w:themeColor="text1"/>
                <w14:textFill>
                  <w14:solidFill>
                    <w14:schemeClr w14:val="tx1"/>
                  </w14:solidFill>
                </w14:textFill>
              </w:rPr>
            </w:pPr>
          </w:p>
        </w:tc>
        <w:tc>
          <w:tcPr>
            <w:tcW w:w="1138" w:type="dxa"/>
            <w:noWrap w:val="0"/>
            <w:vAlign w:val="center"/>
          </w:tcPr>
          <w:p w14:paraId="367E2A3A">
            <w:pPr>
              <w:spacing w:line="300" w:lineRule="auto"/>
              <w:jc w:val="center"/>
              <w:rPr>
                <w:rFonts w:ascii="宋体" w:hAnsi="宋体"/>
                <w:color w:val="000000" w:themeColor="text1"/>
                <w14:textFill>
                  <w14:solidFill>
                    <w14:schemeClr w14:val="tx1"/>
                  </w14:solidFill>
                </w14:textFill>
              </w:rPr>
            </w:pPr>
          </w:p>
        </w:tc>
        <w:tc>
          <w:tcPr>
            <w:tcW w:w="702" w:type="dxa"/>
            <w:noWrap w:val="0"/>
            <w:vAlign w:val="center"/>
          </w:tcPr>
          <w:p w14:paraId="55C2C571">
            <w:pPr>
              <w:spacing w:line="300" w:lineRule="auto"/>
              <w:jc w:val="center"/>
              <w:rPr>
                <w:rFonts w:ascii="宋体" w:hAnsi="宋体"/>
                <w:color w:val="000000" w:themeColor="text1"/>
                <w14:textFill>
                  <w14:solidFill>
                    <w14:schemeClr w14:val="tx1"/>
                  </w14:solidFill>
                </w14:textFill>
              </w:rPr>
            </w:pPr>
          </w:p>
        </w:tc>
        <w:tc>
          <w:tcPr>
            <w:tcW w:w="2880" w:type="dxa"/>
            <w:noWrap w:val="0"/>
            <w:vAlign w:val="center"/>
          </w:tcPr>
          <w:p w14:paraId="69C699E3">
            <w:pPr>
              <w:spacing w:line="300" w:lineRule="auto"/>
              <w:jc w:val="center"/>
              <w:rPr>
                <w:rFonts w:ascii="宋体" w:hAnsi="宋体"/>
                <w:color w:val="000000" w:themeColor="text1"/>
                <w14:textFill>
                  <w14:solidFill>
                    <w14:schemeClr w14:val="tx1"/>
                  </w14:solidFill>
                </w14:textFill>
              </w:rPr>
            </w:pPr>
          </w:p>
        </w:tc>
        <w:tc>
          <w:tcPr>
            <w:tcW w:w="947" w:type="dxa"/>
            <w:noWrap w:val="0"/>
            <w:vAlign w:val="center"/>
          </w:tcPr>
          <w:p w14:paraId="34496424">
            <w:pPr>
              <w:spacing w:line="300" w:lineRule="auto"/>
              <w:jc w:val="center"/>
              <w:rPr>
                <w:rFonts w:ascii="宋体" w:hAnsi="宋体"/>
                <w:color w:val="000000" w:themeColor="text1"/>
                <w14:textFill>
                  <w14:solidFill>
                    <w14:schemeClr w14:val="tx1"/>
                  </w14:solidFill>
                </w14:textFill>
              </w:rPr>
            </w:pPr>
          </w:p>
        </w:tc>
      </w:tr>
      <w:tr w14:paraId="7702F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648" w:type="dxa"/>
            <w:noWrap w:val="0"/>
            <w:vAlign w:val="center"/>
          </w:tcPr>
          <w:p w14:paraId="59068837">
            <w:pPr>
              <w:spacing w:line="300" w:lineRule="auto"/>
              <w:jc w:val="center"/>
              <w:rPr>
                <w:rFonts w:ascii="宋体" w:hAnsi="宋体"/>
                <w:color w:val="000000" w:themeColor="text1"/>
                <w14:textFill>
                  <w14:solidFill>
                    <w14:schemeClr w14:val="tx1"/>
                  </w14:solidFill>
                </w14:textFill>
              </w:rPr>
            </w:pPr>
          </w:p>
        </w:tc>
        <w:tc>
          <w:tcPr>
            <w:tcW w:w="1169" w:type="dxa"/>
            <w:noWrap w:val="0"/>
            <w:vAlign w:val="center"/>
          </w:tcPr>
          <w:p w14:paraId="0B74DB54">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16B6BA2F">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315C19C3">
            <w:pPr>
              <w:spacing w:line="300" w:lineRule="auto"/>
              <w:jc w:val="center"/>
              <w:rPr>
                <w:rFonts w:ascii="宋体" w:hAnsi="宋体"/>
                <w:color w:val="000000" w:themeColor="text1"/>
                <w14:textFill>
                  <w14:solidFill>
                    <w14:schemeClr w14:val="tx1"/>
                  </w14:solidFill>
                </w14:textFill>
              </w:rPr>
            </w:pPr>
          </w:p>
        </w:tc>
        <w:tc>
          <w:tcPr>
            <w:tcW w:w="677" w:type="dxa"/>
            <w:noWrap w:val="0"/>
            <w:vAlign w:val="center"/>
          </w:tcPr>
          <w:p w14:paraId="60F95F28">
            <w:pPr>
              <w:spacing w:line="300" w:lineRule="auto"/>
              <w:jc w:val="center"/>
              <w:rPr>
                <w:rFonts w:ascii="宋体" w:hAnsi="宋体"/>
                <w:color w:val="000000" w:themeColor="text1"/>
                <w14:textFill>
                  <w14:solidFill>
                    <w14:schemeClr w14:val="tx1"/>
                  </w14:solidFill>
                </w14:textFill>
              </w:rPr>
            </w:pPr>
          </w:p>
        </w:tc>
        <w:tc>
          <w:tcPr>
            <w:tcW w:w="1138" w:type="dxa"/>
            <w:noWrap w:val="0"/>
            <w:vAlign w:val="center"/>
          </w:tcPr>
          <w:p w14:paraId="6D2E6863">
            <w:pPr>
              <w:spacing w:line="300" w:lineRule="auto"/>
              <w:jc w:val="center"/>
              <w:rPr>
                <w:rFonts w:ascii="宋体" w:hAnsi="宋体"/>
                <w:color w:val="000000" w:themeColor="text1"/>
                <w14:textFill>
                  <w14:solidFill>
                    <w14:schemeClr w14:val="tx1"/>
                  </w14:solidFill>
                </w14:textFill>
              </w:rPr>
            </w:pPr>
          </w:p>
        </w:tc>
        <w:tc>
          <w:tcPr>
            <w:tcW w:w="702" w:type="dxa"/>
            <w:noWrap w:val="0"/>
            <w:vAlign w:val="center"/>
          </w:tcPr>
          <w:p w14:paraId="1B1AF268">
            <w:pPr>
              <w:spacing w:line="300" w:lineRule="auto"/>
              <w:jc w:val="center"/>
              <w:rPr>
                <w:rFonts w:ascii="宋体" w:hAnsi="宋体"/>
                <w:color w:val="000000" w:themeColor="text1"/>
                <w14:textFill>
                  <w14:solidFill>
                    <w14:schemeClr w14:val="tx1"/>
                  </w14:solidFill>
                </w14:textFill>
              </w:rPr>
            </w:pPr>
          </w:p>
        </w:tc>
        <w:tc>
          <w:tcPr>
            <w:tcW w:w="2880" w:type="dxa"/>
            <w:noWrap w:val="0"/>
            <w:vAlign w:val="center"/>
          </w:tcPr>
          <w:p w14:paraId="70ABA6B9">
            <w:pPr>
              <w:spacing w:line="300" w:lineRule="auto"/>
              <w:jc w:val="center"/>
              <w:rPr>
                <w:rFonts w:ascii="宋体" w:hAnsi="宋体"/>
                <w:color w:val="000000" w:themeColor="text1"/>
                <w14:textFill>
                  <w14:solidFill>
                    <w14:schemeClr w14:val="tx1"/>
                  </w14:solidFill>
                </w14:textFill>
              </w:rPr>
            </w:pPr>
          </w:p>
        </w:tc>
        <w:tc>
          <w:tcPr>
            <w:tcW w:w="947" w:type="dxa"/>
            <w:noWrap w:val="0"/>
            <w:vAlign w:val="center"/>
          </w:tcPr>
          <w:p w14:paraId="566BFB11">
            <w:pPr>
              <w:spacing w:line="300" w:lineRule="auto"/>
              <w:jc w:val="center"/>
              <w:rPr>
                <w:rFonts w:ascii="宋体" w:hAnsi="宋体"/>
                <w:color w:val="000000" w:themeColor="text1"/>
                <w14:textFill>
                  <w14:solidFill>
                    <w14:schemeClr w14:val="tx1"/>
                  </w14:solidFill>
                </w14:textFill>
              </w:rPr>
            </w:pPr>
          </w:p>
        </w:tc>
      </w:tr>
    </w:tbl>
    <w:p w14:paraId="393DB591">
      <w:pPr>
        <w:spacing w:line="300" w:lineRule="auto"/>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注：此表格式供参照，投标人可以根据本表格式内容自行划表填写。</w:t>
      </w:r>
    </w:p>
    <w:p w14:paraId="3E8A3521">
      <w:pPr>
        <w:spacing w:line="300" w:lineRule="auto"/>
        <w:jc w:val="right"/>
        <w:rPr>
          <w:rFonts w:ascii="宋体" w:hAnsi="宋体"/>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投标人（公章）：</w:t>
      </w:r>
    </w:p>
    <w:p w14:paraId="6BDEAA88">
      <w:pPr>
        <w:spacing w:line="300" w:lineRule="auto"/>
        <w:jc w:val="right"/>
        <w:rPr>
          <w:rFonts w:ascii="宋体" w:hAnsi="宋体"/>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日期：  年  月   日</w:t>
      </w:r>
    </w:p>
    <w:p w14:paraId="540B1AA4">
      <w:pPr>
        <w:spacing w:line="300" w:lineRule="auto"/>
        <w:ind w:left="2940" w:leftChars="1400" w:firstLine="1459" w:firstLineChars="695"/>
        <w:rPr>
          <w:rFonts w:hint="eastAsia" w:ascii="宋体"/>
          <w:color w:val="000000" w:themeColor="text1"/>
          <w14:textFill>
            <w14:solidFill>
              <w14:schemeClr w14:val="tx1"/>
            </w14:solidFill>
          </w14:textFill>
        </w:rPr>
      </w:pPr>
    </w:p>
    <w:p w14:paraId="628C80AB">
      <w:pPr>
        <w:pStyle w:val="6"/>
        <w:rPr>
          <w:color w:val="000000" w:themeColor="text1"/>
          <w14:textFill>
            <w14:solidFill>
              <w14:schemeClr w14:val="tx1"/>
            </w14:solidFill>
          </w14:textFill>
        </w:rPr>
      </w:pPr>
    </w:p>
    <w:p w14:paraId="1D09A898">
      <w:pPr>
        <w:spacing w:before="100" w:beforeAutospacing="1" w:after="100" w:afterAutospacing="1" w:line="300" w:lineRule="auto"/>
        <w:outlineLvl w:val="0"/>
        <w:rPr>
          <w:rFonts w:ascii="宋体" w:hAnsi="宋体"/>
          <w:b/>
          <w:color w:val="000000" w:themeColor="text1"/>
          <w:sz w:val="28"/>
          <w14:textFill>
            <w14:solidFill>
              <w14:schemeClr w14:val="tx1"/>
            </w14:solidFill>
          </w14:textFill>
        </w:rPr>
      </w:pPr>
      <w:r>
        <w:rPr>
          <w:rFonts w:hint="eastAsia" w:ascii="宋体" w:hAnsi="宋体"/>
          <w:b/>
          <w:color w:val="000000" w:themeColor="text1"/>
          <w:sz w:val="28"/>
          <w14:textFill>
            <w14:solidFill>
              <w14:schemeClr w14:val="tx1"/>
            </w14:solidFill>
          </w14:textFill>
        </w:rPr>
        <w:t>8、拟配置的装备情况表</w:t>
      </w:r>
    </w:p>
    <w:p w14:paraId="2FCEFA6D">
      <w:pPr>
        <w:spacing w:line="300" w:lineRule="auto"/>
        <w:jc w:val="center"/>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拟配置的装备情况表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343"/>
        <w:gridCol w:w="1077"/>
        <w:gridCol w:w="1260"/>
        <w:gridCol w:w="2421"/>
        <w:gridCol w:w="1586"/>
      </w:tblGrid>
      <w:tr w14:paraId="326BF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828" w:type="dxa"/>
            <w:noWrap w:val="0"/>
            <w:vAlign w:val="center"/>
          </w:tcPr>
          <w:p w14:paraId="2FB135A1">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序 号</w:t>
            </w:r>
          </w:p>
        </w:tc>
        <w:tc>
          <w:tcPr>
            <w:tcW w:w="2343" w:type="dxa"/>
            <w:noWrap w:val="0"/>
            <w:vAlign w:val="center"/>
          </w:tcPr>
          <w:p w14:paraId="386EF321">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项    目</w:t>
            </w:r>
          </w:p>
        </w:tc>
        <w:tc>
          <w:tcPr>
            <w:tcW w:w="1077" w:type="dxa"/>
            <w:noWrap w:val="0"/>
            <w:vAlign w:val="center"/>
          </w:tcPr>
          <w:p w14:paraId="06F7B7B5">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数 量</w:t>
            </w:r>
          </w:p>
        </w:tc>
        <w:tc>
          <w:tcPr>
            <w:tcW w:w="1260" w:type="dxa"/>
            <w:noWrap w:val="0"/>
            <w:vAlign w:val="center"/>
          </w:tcPr>
          <w:p w14:paraId="21B90166">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金 额</w:t>
            </w:r>
          </w:p>
        </w:tc>
        <w:tc>
          <w:tcPr>
            <w:tcW w:w="2421" w:type="dxa"/>
            <w:noWrap w:val="0"/>
            <w:vAlign w:val="center"/>
          </w:tcPr>
          <w:p w14:paraId="4490ACD9">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用    途</w:t>
            </w:r>
          </w:p>
        </w:tc>
        <w:tc>
          <w:tcPr>
            <w:tcW w:w="1586" w:type="dxa"/>
            <w:noWrap w:val="0"/>
            <w:vAlign w:val="center"/>
          </w:tcPr>
          <w:p w14:paraId="63338DA5">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备 注</w:t>
            </w:r>
          </w:p>
        </w:tc>
      </w:tr>
      <w:tr w14:paraId="15D41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828" w:type="dxa"/>
            <w:noWrap w:val="0"/>
            <w:vAlign w:val="center"/>
          </w:tcPr>
          <w:p w14:paraId="75DBF578">
            <w:pPr>
              <w:spacing w:line="300" w:lineRule="auto"/>
              <w:jc w:val="center"/>
              <w:rPr>
                <w:rFonts w:ascii="宋体" w:hAnsi="宋体"/>
                <w:color w:val="000000" w:themeColor="text1"/>
                <w14:textFill>
                  <w14:solidFill>
                    <w14:schemeClr w14:val="tx1"/>
                  </w14:solidFill>
                </w14:textFill>
              </w:rPr>
            </w:pPr>
          </w:p>
        </w:tc>
        <w:tc>
          <w:tcPr>
            <w:tcW w:w="2343" w:type="dxa"/>
            <w:noWrap w:val="0"/>
            <w:vAlign w:val="center"/>
          </w:tcPr>
          <w:p w14:paraId="7A58781E">
            <w:pPr>
              <w:spacing w:line="300" w:lineRule="auto"/>
              <w:jc w:val="center"/>
              <w:rPr>
                <w:rFonts w:ascii="宋体" w:hAnsi="宋体"/>
                <w:color w:val="000000" w:themeColor="text1"/>
                <w14:textFill>
                  <w14:solidFill>
                    <w14:schemeClr w14:val="tx1"/>
                  </w14:solidFill>
                </w14:textFill>
              </w:rPr>
            </w:pPr>
          </w:p>
        </w:tc>
        <w:tc>
          <w:tcPr>
            <w:tcW w:w="1077" w:type="dxa"/>
            <w:noWrap w:val="0"/>
            <w:vAlign w:val="center"/>
          </w:tcPr>
          <w:p w14:paraId="76F5FB6C">
            <w:pPr>
              <w:spacing w:line="300" w:lineRule="auto"/>
              <w:jc w:val="center"/>
              <w:rPr>
                <w:rFonts w:ascii="宋体" w:hAnsi="宋体"/>
                <w:color w:val="000000" w:themeColor="text1"/>
                <w14:textFill>
                  <w14:solidFill>
                    <w14:schemeClr w14:val="tx1"/>
                  </w14:solidFill>
                </w14:textFill>
              </w:rPr>
            </w:pPr>
          </w:p>
        </w:tc>
        <w:tc>
          <w:tcPr>
            <w:tcW w:w="1260" w:type="dxa"/>
            <w:noWrap w:val="0"/>
            <w:vAlign w:val="center"/>
          </w:tcPr>
          <w:p w14:paraId="76F83D0B">
            <w:pPr>
              <w:spacing w:line="300" w:lineRule="auto"/>
              <w:jc w:val="center"/>
              <w:rPr>
                <w:rFonts w:ascii="宋体" w:hAnsi="宋体"/>
                <w:color w:val="000000" w:themeColor="text1"/>
                <w14:textFill>
                  <w14:solidFill>
                    <w14:schemeClr w14:val="tx1"/>
                  </w14:solidFill>
                </w14:textFill>
              </w:rPr>
            </w:pPr>
          </w:p>
        </w:tc>
        <w:tc>
          <w:tcPr>
            <w:tcW w:w="2421" w:type="dxa"/>
            <w:noWrap w:val="0"/>
            <w:vAlign w:val="center"/>
          </w:tcPr>
          <w:p w14:paraId="2A6FFF97">
            <w:pPr>
              <w:spacing w:line="300" w:lineRule="auto"/>
              <w:jc w:val="center"/>
              <w:rPr>
                <w:rFonts w:ascii="宋体" w:hAnsi="宋体"/>
                <w:color w:val="000000" w:themeColor="text1"/>
                <w14:textFill>
                  <w14:solidFill>
                    <w14:schemeClr w14:val="tx1"/>
                  </w14:solidFill>
                </w14:textFill>
              </w:rPr>
            </w:pPr>
          </w:p>
        </w:tc>
        <w:tc>
          <w:tcPr>
            <w:tcW w:w="1586" w:type="dxa"/>
            <w:noWrap w:val="0"/>
            <w:vAlign w:val="center"/>
          </w:tcPr>
          <w:p w14:paraId="58198CC5">
            <w:pPr>
              <w:spacing w:line="300" w:lineRule="auto"/>
              <w:jc w:val="center"/>
              <w:rPr>
                <w:rFonts w:ascii="宋体" w:hAnsi="宋体"/>
                <w:color w:val="000000" w:themeColor="text1"/>
                <w14:textFill>
                  <w14:solidFill>
                    <w14:schemeClr w14:val="tx1"/>
                  </w14:solidFill>
                </w14:textFill>
              </w:rPr>
            </w:pPr>
          </w:p>
        </w:tc>
      </w:tr>
      <w:tr w14:paraId="148F1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828" w:type="dxa"/>
            <w:noWrap w:val="0"/>
            <w:vAlign w:val="center"/>
          </w:tcPr>
          <w:p w14:paraId="4BE32D51">
            <w:pPr>
              <w:spacing w:line="300" w:lineRule="auto"/>
              <w:jc w:val="center"/>
              <w:rPr>
                <w:rFonts w:ascii="宋体" w:hAnsi="宋体"/>
                <w:color w:val="000000" w:themeColor="text1"/>
                <w14:textFill>
                  <w14:solidFill>
                    <w14:schemeClr w14:val="tx1"/>
                  </w14:solidFill>
                </w14:textFill>
              </w:rPr>
            </w:pPr>
          </w:p>
        </w:tc>
        <w:tc>
          <w:tcPr>
            <w:tcW w:w="2343" w:type="dxa"/>
            <w:noWrap w:val="0"/>
            <w:vAlign w:val="center"/>
          </w:tcPr>
          <w:p w14:paraId="70B99914">
            <w:pPr>
              <w:spacing w:line="300" w:lineRule="auto"/>
              <w:jc w:val="center"/>
              <w:rPr>
                <w:rFonts w:ascii="宋体" w:hAnsi="宋体"/>
                <w:color w:val="000000" w:themeColor="text1"/>
                <w14:textFill>
                  <w14:solidFill>
                    <w14:schemeClr w14:val="tx1"/>
                  </w14:solidFill>
                </w14:textFill>
              </w:rPr>
            </w:pPr>
          </w:p>
        </w:tc>
        <w:tc>
          <w:tcPr>
            <w:tcW w:w="1077" w:type="dxa"/>
            <w:noWrap w:val="0"/>
            <w:vAlign w:val="center"/>
          </w:tcPr>
          <w:p w14:paraId="3A00AC86">
            <w:pPr>
              <w:spacing w:line="300" w:lineRule="auto"/>
              <w:jc w:val="center"/>
              <w:rPr>
                <w:rFonts w:ascii="宋体" w:hAnsi="宋体"/>
                <w:color w:val="000000" w:themeColor="text1"/>
                <w14:textFill>
                  <w14:solidFill>
                    <w14:schemeClr w14:val="tx1"/>
                  </w14:solidFill>
                </w14:textFill>
              </w:rPr>
            </w:pPr>
          </w:p>
        </w:tc>
        <w:tc>
          <w:tcPr>
            <w:tcW w:w="1260" w:type="dxa"/>
            <w:noWrap w:val="0"/>
            <w:vAlign w:val="center"/>
          </w:tcPr>
          <w:p w14:paraId="5603A0C7">
            <w:pPr>
              <w:spacing w:line="300" w:lineRule="auto"/>
              <w:jc w:val="center"/>
              <w:rPr>
                <w:rFonts w:ascii="宋体" w:hAnsi="宋体"/>
                <w:color w:val="000000" w:themeColor="text1"/>
                <w14:textFill>
                  <w14:solidFill>
                    <w14:schemeClr w14:val="tx1"/>
                  </w14:solidFill>
                </w14:textFill>
              </w:rPr>
            </w:pPr>
          </w:p>
        </w:tc>
        <w:tc>
          <w:tcPr>
            <w:tcW w:w="2421" w:type="dxa"/>
            <w:noWrap w:val="0"/>
            <w:vAlign w:val="center"/>
          </w:tcPr>
          <w:p w14:paraId="3409197A">
            <w:pPr>
              <w:spacing w:line="300" w:lineRule="auto"/>
              <w:jc w:val="center"/>
              <w:rPr>
                <w:rFonts w:ascii="宋体" w:hAnsi="宋体"/>
                <w:color w:val="000000" w:themeColor="text1"/>
                <w14:textFill>
                  <w14:solidFill>
                    <w14:schemeClr w14:val="tx1"/>
                  </w14:solidFill>
                </w14:textFill>
              </w:rPr>
            </w:pPr>
          </w:p>
        </w:tc>
        <w:tc>
          <w:tcPr>
            <w:tcW w:w="1586" w:type="dxa"/>
            <w:noWrap w:val="0"/>
            <w:vAlign w:val="center"/>
          </w:tcPr>
          <w:p w14:paraId="2ECF2AEC">
            <w:pPr>
              <w:spacing w:line="300" w:lineRule="auto"/>
              <w:jc w:val="center"/>
              <w:rPr>
                <w:rFonts w:ascii="宋体" w:hAnsi="宋体"/>
                <w:color w:val="000000" w:themeColor="text1"/>
                <w14:textFill>
                  <w14:solidFill>
                    <w14:schemeClr w14:val="tx1"/>
                  </w14:solidFill>
                </w14:textFill>
              </w:rPr>
            </w:pPr>
          </w:p>
        </w:tc>
      </w:tr>
      <w:tr w14:paraId="1AC14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828" w:type="dxa"/>
            <w:noWrap w:val="0"/>
            <w:vAlign w:val="center"/>
          </w:tcPr>
          <w:p w14:paraId="24A0A063">
            <w:pPr>
              <w:spacing w:line="300" w:lineRule="auto"/>
              <w:jc w:val="center"/>
              <w:rPr>
                <w:rFonts w:ascii="宋体" w:hAnsi="宋体"/>
                <w:color w:val="000000" w:themeColor="text1"/>
                <w14:textFill>
                  <w14:solidFill>
                    <w14:schemeClr w14:val="tx1"/>
                  </w14:solidFill>
                </w14:textFill>
              </w:rPr>
            </w:pPr>
          </w:p>
        </w:tc>
        <w:tc>
          <w:tcPr>
            <w:tcW w:w="2343" w:type="dxa"/>
            <w:noWrap w:val="0"/>
            <w:vAlign w:val="center"/>
          </w:tcPr>
          <w:p w14:paraId="748BE85C">
            <w:pPr>
              <w:spacing w:line="300" w:lineRule="auto"/>
              <w:jc w:val="center"/>
              <w:rPr>
                <w:rFonts w:ascii="宋体" w:hAnsi="宋体"/>
                <w:color w:val="000000" w:themeColor="text1"/>
                <w14:textFill>
                  <w14:solidFill>
                    <w14:schemeClr w14:val="tx1"/>
                  </w14:solidFill>
                </w14:textFill>
              </w:rPr>
            </w:pPr>
          </w:p>
        </w:tc>
        <w:tc>
          <w:tcPr>
            <w:tcW w:w="1077" w:type="dxa"/>
            <w:noWrap w:val="0"/>
            <w:vAlign w:val="center"/>
          </w:tcPr>
          <w:p w14:paraId="6C820FE6">
            <w:pPr>
              <w:spacing w:line="300" w:lineRule="auto"/>
              <w:jc w:val="center"/>
              <w:rPr>
                <w:rFonts w:ascii="宋体" w:hAnsi="宋体"/>
                <w:color w:val="000000" w:themeColor="text1"/>
                <w14:textFill>
                  <w14:solidFill>
                    <w14:schemeClr w14:val="tx1"/>
                  </w14:solidFill>
                </w14:textFill>
              </w:rPr>
            </w:pPr>
          </w:p>
        </w:tc>
        <w:tc>
          <w:tcPr>
            <w:tcW w:w="1260" w:type="dxa"/>
            <w:noWrap w:val="0"/>
            <w:vAlign w:val="center"/>
          </w:tcPr>
          <w:p w14:paraId="15D4BFA1">
            <w:pPr>
              <w:spacing w:line="300" w:lineRule="auto"/>
              <w:jc w:val="center"/>
              <w:rPr>
                <w:rFonts w:ascii="宋体" w:hAnsi="宋体"/>
                <w:color w:val="000000" w:themeColor="text1"/>
                <w14:textFill>
                  <w14:solidFill>
                    <w14:schemeClr w14:val="tx1"/>
                  </w14:solidFill>
                </w14:textFill>
              </w:rPr>
            </w:pPr>
          </w:p>
        </w:tc>
        <w:tc>
          <w:tcPr>
            <w:tcW w:w="2421" w:type="dxa"/>
            <w:noWrap w:val="0"/>
            <w:vAlign w:val="center"/>
          </w:tcPr>
          <w:p w14:paraId="4A11F3C2">
            <w:pPr>
              <w:spacing w:line="300" w:lineRule="auto"/>
              <w:jc w:val="center"/>
              <w:rPr>
                <w:rFonts w:ascii="宋体" w:hAnsi="宋体"/>
                <w:color w:val="000000" w:themeColor="text1"/>
                <w14:textFill>
                  <w14:solidFill>
                    <w14:schemeClr w14:val="tx1"/>
                  </w14:solidFill>
                </w14:textFill>
              </w:rPr>
            </w:pPr>
          </w:p>
        </w:tc>
        <w:tc>
          <w:tcPr>
            <w:tcW w:w="1586" w:type="dxa"/>
            <w:noWrap w:val="0"/>
            <w:vAlign w:val="center"/>
          </w:tcPr>
          <w:p w14:paraId="5DA8D73F">
            <w:pPr>
              <w:spacing w:line="300" w:lineRule="auto"/>
              <w:jc w:val="center"/>
              <w:rPr>
                <w:rFonts w:ascii="宋体" w:hAnsi="宋体"/>
                <w:color w:val="000000" w:themeColor="text1"/>
                <w14:textFill>
                  <w14:solidFill>
                    <w14:schemeClr w14:val="tx1"/>
                  </w14:solidFill>
                </w14:textFill>
              </w:rPr>
            </w:pPr>
          </w:p>
        </w:tc>
      </w:tr>
      <w:tr w14:paraId="34EF8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828" w:type="dxa"/>
            <w:noWrap w:val="0"/>
            <w:vAlign w:val="center"/>
          </w:tcPr>
          <w:p w14:paraId="4DE80931">
            <w:pPr>
              <w:spacing w:line="300" w:lineRule="auto"/>
              <w:jc w:val="center"/>
              <w:rPr>
                <w:rFonts w:ascii="宋体" w:hAnsi="宋体"/>
                <w:color w:val="000000" w:themeColor="text1"/>
                <w14:textFill>
                  <w14:solidFill>
                    <w14:schemeClr w14:val="tx1"/>
                  </w14:solidFill>
                </w14:textFill>
              </w:rPr>
            </w:pPr>
          </w:p>
        </w:tc>
        <w:tc>
          <w:tcPr>
            <w:tcW w:w="2343" w:type="dxa"/>
            <w:noWrap w:val="0"/>
            <w:vAlign w:val="center"/>
          </w:tcPr>
          <w:p w14:paraId="31A31422">
            <w:pPr>
              <w:spacing w:line="300" w:lineRule="auto"/>
              <w:jc w:val="center"/>
              <w:rPr>
                <w:rFonts w:ascii="宋体" w:hAnsi="宋体"/>
                <w:color w:val="000000" w:themeColor="text1"/>
                <w14:textFill>
                  <w14:solidFill>
                    <w14:schemeClr w14:val="tx1"/>
                  </w14:solidFill>
                </w14:textFill>
              </w:rPr>
            </w:pPr>
          </w:p>
        </w:tc>
        <w:tc>
          <w:tcPr>
            <w:tcW w:w="1077" w:type="dxa"/>
            <w:noWrap w:val="0"/>
            <w:vAlign w:val="center"/>
          </w:tcPr>
          <w:p w14:paraId="4A51C9C7">
            <w:pPr>
              <w:spacing w:line="300" w:lineRule="auto"/>
              <w:jc w:val="center"/>
              <w:rPr>
                <w:rFonts w:ascii="宋体" w:hAnsi="宋体"/>
                <w:color w:val="000000" w:themeColor="text1"/>
                <w14:textFill>
                  <w14:solidFill>
                    <w14:schemeClr w14:val="tx1"/>
                  </w14:solidFill>
                </w14:textFill>
              </w:rPr>
            </w:pPr>
          </w:p>
        </w:tc>
        <w:tc>
          <w:tcPr>
            <w:tcW w:w="1260" w:type="dxa"/>
            <w:noWrap w:val="0"/>
            <w:vAlign w:val="center"/>
          </w:tcPr>
          <w:p w14:paraId="6CB1E2F8">
            <w:pPr>
              <w:spacing w:line="300" w:lineRule="auto"/>
              <w:jc w:val="center"/>
              <w:rPr>
                <w:rFonts w:ascii="宋体" w:hAnsi="宋体"/>
                <w:color w:val="000000" w:themeColor="text1"/>
                <w14:textFill>
                  <w14:solidFill>
                    <w14:schemeClr w14:val="tx1"/>
                  </w14:solidFill>
                </w14:textFill>
              </w:rPr>
            </w:pPr>
          </w:p>
        </w:tc>
        <w:tc>
          <w:tcPr>
            <w:tcW w:w="2421" w:type="dxa"/>
            <w:noWrap w:val="0"/>
            <w:vAlign w:val="center"/>
          </w:tcPr>
          <w:p w14:paraId="6E3434DF">
            <w:pPr>
              <w:spacing w:line="300" w:lineRule="auto"/>
              <w:jc w:val="center"/>
              <w:rPr>
                <w:rFonts w:ascii="宋体" w:hAnsi="宋体"/>
                <w:color w:val="000000" w:themeColor="text1"/>
                <w14:textFill>
                  <w14:solidFill>
                    <w14:schemeClr w14:val="tx1"/>
                  </w14:solidFill>
                </w14:textFill>
              </w:rPr>
            </w:pPr>
          </w:p>
        </w:tc>
        <w:tc>
          <w:tcPr>
            <w:tcW w:w="1586" w:type="dxa"/>
            <w:noWrap w:val="0"/>
            <w:vAlign w:val="center"/>
          </w:tcPr>
          <w:p w14:paraId="2F91FC00">
            <w:pPr>
              <w:spacing w:line="300" w:lineRule="auto"/>
              <w:jc w:val="center"/>
              <w:rPr>
                <w:rFonts w:ascii="宋体" w:hAnsi="宋体"/>
                <w:color w:val="000000" w:themeColor="text1"/>
                <w14:textFill>
                  <w14:solidFill>
                    <w14:schemeClr w14:val="tx1"/>
                  </w14:solidFill>
                </w14:textFill>
              </w:rPr>
            </w:pPr>
          </w:p>
        </w:tc>
      </w:tr>
      <w:tr w14:paraId="6FB9F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828" w:type="dxa"/>
            <w:noWrap w:val="0"/>
            <w:vAlign w:val="center"/>
          </w:tcPr>
          <w:p w14:paraId="25ECFE4C">
            <w:pPr>
              <w:spacing w:line="300" w:lineRule="auto"/>
              <w:jc w:val="center"/>
              <w:rPr>
                <w:rFonts w:ascii="宋体" w:hAnsi="宋体"/>
                <w:color w:val="000000" w:themeColor="text1"/>
                <w14:textFill>
                  <w14:solidFill>
                    <w14:schemeClr w14:val="tx1"/>
                  </w14:solidFill>
                </w14:textFill>
              </w:rPr>
            </w:pPr>
          </w:p>
        </w:tc>
        <w:tc>
          <w:tcPr>
            <w:tcW w:w="2343" w:type="dxa"/>
            <w:noWrap w:val="0"/>
            <w:vAlign w:val="center"/>
          </w:tcPr>
          <w:p w14:paraId="73CA3957">
            <w:pPr>
              <w:spacing w:line="300" w:lineRule="auto"/>
              <w:jc w:val="center"/>
              <w:rPr>
                <w:rFonts w:ascii="宋体" w:hAnsi="宋体"/>
                <w:color w:val="000000" w:themeColor="text1"/>
                <w14:textFill>
                  <w14:solidFill>
                    <w14:schemeClr w14:val="tx1"/>
                  </w14:solidFill>
                </w14:textFill>
              </w:rPr>
            </w:pPr>
          </w:p>
        </w:tc>
        <w:tc>
          <w:tcPr>
            <w:tcW w:w="1077" w:type="dxa"/>
            <w:noWrap w:val="0"/>
            <w:vAlign w:val="center"/>
          </w:tcPr>
          <w:p w14:paraId="086147BB">
            <w:pPr>
              <w:spacing w:line="300" w:lineRule="auto"/>
              <w:jc w:val="center"/>
              <w:rPr>
                <w:rFonts w:ascii="宋体" w:hAnsi="宋体"/>
                <w:color w:val="000000" w:themeColor="text1"/>
                <w14:textFill>
                  <w14:solidFill>
                    <w14:schemeClr w14:val="tx1"/>
                  </w14:solidFill>
                </w14:textFill>
              </w:rPr>
            </w:pPr>
          </w:p>
        </w:tc>
        <w:tc>
          <w:tcPr>
            <w:tcW w:w="1260" w:type="dxa"/>
            <w:noWrap w:val="0"/>
            <w:vAlign w:val="center"/>
          </w:tcPr>
          <w:p w14:paraId="71EAA15C">
            <w:pPr>
              <w:spacing w:line="300" w:lineRule="auto"/>
              <w:jc w:val="center"/>
              <w:rPr>
                <w:rFonts w:ascii="宋体" w:hAnsi="宋体"/>
                <w:color w:val="000000" w:themeColor="text1"/>
                <w14:textFill>
                  <w14:solidFill>
                    <w14:schemeClr w14:val="tx1"/>
                  </w14:solidFill>
                </w14:textFill>
              </w:rPr>
            </w:pPr>
          </w:p>
        </w:tc>
        <w:tc>
          <w:tcPr>
            <w:tcW w:w="2421" w:type="dxa"/>
            <w:noWrap w:val="0"/>
            <w:vAlign w:val="center"/>
          </w:tcPr>
          <w:p w14:paraId="486EA429">
            <w:pPr>
              <w:spacing w:line="300" w:lineRule="auto"/>
              <w:jc w:val="center"/>
              <w:rPr>
                <w:rFonts w:ascii="宋体" w:hAnsi="宋体"/>
                <w:color w:val="000000" w:themeColor="text1"/>
                <w14:textFill>
                  <w14:solidFill>
                    <w14:schemeClr w14:val="tx1"/>
                  </w14:solidFill>
                </w14:textFill>
              </w:rPr>
            </w:pPr>
          </w:p>
        </w:tc>
        <w:tc>
          <w:tcPr>
            <w:tcW w:w="1586" w:type="dxa"/>
            <w:noWrap w:val="0"/>
            <w:vAlign w:val="center"/>
          </w:tcPr>
          <w:p w14:paraId="491960E1">
            <w:pPr>
              <w:spacing w:line="300" w:lineRule="auto"/>
              <w:jc w:val="center"/>
              <w:rPr>
                <w:rFonts w:ascii="宋体" w:hAnsi="宋体"/>
                <w:color w:val="000000" w:themeColor="text1"/>
                <w14:textFill>
                  <w14:solidFill>
                    <w14:schemeClr w14:val="tx1"/>
                  </w14:solidFill>
                </w14:textFill>
              </w:rPr>
            </w:pPr>
          </w:p>
        </w:tc>
      </w:tr>
      <w:tr w14:paraId="3329F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828" w:type="dxa"/>
            <w:noWrap w:val="0"/>
            <w:vAlign w:val="center"/>
          </w:tcPr>
          <w:p w14:paraId="5A531971">
            <w:pPr>
              <w:spacing w:line="300" w:lineRule="auto"/>
              <w:jc w:val="center"/>
              <w:rPr>
                <w:rFonts w:ascii="宋体" w:hAnsi="宋体"/>
                <w:color w:val="000000" w:themeColor="text1"/>
                <w14:textFill>
                  <w14:solidFill>
                    <w14:schemeClr w14:val="tx1"/>
                  </w14:solidFill>
                </w14:textFill>
              </w:rPr>
            </w:pPr>
          </w:p>
        </w:tc>
        <w:tc>
          <w:tcPr>
            <w:tcW w:w="2343" w:type="dxa"/>
            <w:noWrap w:val="0"/>
            <w:vAlign w:val="center"/>
          </w:tcPr>
          <w:p w14:paraId="53FDEAD0">
            <w:pPr>
              <w:spacing w:line="300" w:lineRule="auto"/>
              <w:jc w:val="center"/>
              <w:rPr>
                <w:rFonts w:ascii="宋体" w:hAnsi="宋体"/>
                <w:color w:val="000000" w:themeColor="text1"/>
                <w14:textFill>
                  <w14:solidFill>
                    <w14:schemeClr w14:val="tx1"/>
                  </w14:solidFill>
                </w14:textFill>
              </w:rPr>
            </w:pPr>
          </w:p>
        </w:tc>
        <w:tc>
          <w:tcPr>
            <w:tcW w:w="1077" w:type="dxa"/>
            <w:noWrap w:val="0"/>
            <w:vAlign w:val="center"/>
          </w:tcPr>
          <w:p w14:paraId="3DFED966">
            <w:pPr>
              <w:spacing w:line="300" w:lineRule="auto"/>
              <w:jc w:val="center"/>
              <w:rPr>
                <w:rFonts w:ascii="宋体" w:hAnsi="宋体"/>
                <w:color w:val="000000" w:themeColor="text1"/>
                <w14:textFill>
                  <w14:solidFill>
                    <w14:schemeClr w14:val="tx1"/>
                  </w14:solidFill>
                </w14:textFill>
              </w:rPr>
            </w:pPr>
          </w:p>
        </w:tc>
        <w:tc>
          <w:tcPr>
            <w:tcW w:w="1260" w:type="dxa"/>
            <w:noWrap w:val="0"/>
            <w:vAlign w:val="center"/>
          </w:tcPr>
          <w:p w14:paraId="5C90FAA5">
            <w:pPr>
              <w:spacing w:line="300" w:lineRule="auto"/>
              <w:jc w:val="center"/>
              <w:rPr>
                <w:rFonts w:ascii="宋体" w:hAnsi="宋体"/>
                <w:color w:val="000000" w:themeColor="text1"/>
                <w14:textFill>
                  <w14:solidFill>
                    <w14:schemeClr w14:val="tx1"/>
                  </w14:solidFill>
                </w14:textFill>
              </w:rPr>
            </w:pPr>
          </w:p>
        </w:tc>
        <w:tc>
          <w:tcPr>
            <w:tcW w:w="2421" w:type="dxa"/>
            <w:noWrap w:val="0"/>
            <w:vAlign w:val="center"/>
          </w:tcPr>
          <w:p w14:paraId="75F6DC13">
            <w:pPr>
              <w:spacing w:line="300" w:lineRule="auto"/>
              <w:jc w:val="center"/>
              <w:rPr>
                <w:rFonts w:ascii="宋体" w:hAnsi="宋体"/>
                <w:color w:val="000000" w:themeColor="text1"/>
                <w14:textFill>
                  <w14:solidFill>
                    <w14:schemeClr w14:val="tx1"/>
                  </w14:solidFill>
                </w14:textFill>
              </w:rPr>
            </w:pPr>
          </w:p>
        </w:tc>
        <w:tc>
          <w:tcPr>
            <w:tcW w:w="1586" w:type="dxa"/>
            <w:noWrap w:val="0"/>
            <w:vAlign w:val="center"/>
          </w:tcPr>
          <w:p w14:paraId="0729C19D">
            <w:pPr>
              <w:spacing w:line="300" w:lineRule="auto"/>
              <w:jc w:val="center"/>
              <w:rPr>
                <w:rFonts w:ascii="宋体" w:hAnsi="宋体"/>
                <w:color w:val="000000" w:themeColor="text1"/>
                <w14:textFill>
                  <w14:solidFill>
                    <w14:schemeClr w14:val="tx1"/>
                  </w14:solidFill>
                </w14:textFill>
              </w:rPr>
            </w:pPr>
          </w:p>
        </w:tc>
      </w:tr>
      <w:tr w14:paraId="0E8BE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828" w:type="dxa"/>
            <w:noWrap w:val="0"/>
            <w:vAlign w:val="center"/>
          </w:tcPr>
          <w:p w14:paraId="7A8F968F">
            <w:pPr>
              <w:spacing w:line="300" w:lineRule="auto"/>
              <w:jc w:val="center"/>
              <w:rPr>
                <w:rFonts w:ascii="宋体" w:hAnsi="宋体"/>
                <w:color w:val="000000" w:themeColor="text1"/>
                <w14:textFill>
                  <w14:solidFill>
                    <w14:schemeClr w14:val="tx1"/>
                  </w14:solidFill>
                </w14:textFill>
              </w:rPr>
            </w:pPr>
          </w:p>
        </w:tc>
        <w:tc>
          <w:tcPr>
            <w:tcW w:w="2343" w:type="dxa"/>
            <w:noWrap w:val="0"/>
            <w:vAlign w:val="center"/>
          </w:tcPr>
          <w:p w14:paraId="7AFF2ED7">
            <w:pPr>
              <w:spacing w:line="300" w:lineRule="auto"/>
              <w:jc w:val="center"/>
              <w:rPr>
                <w:rFonts w:ascii="宋体" w:hAnsi="宋体"/>
                <w:color w:val="000000" w:themeColor="text1"/>
                <w14:textFill>
                  <w14:solidFill>
                    <w14:schemeClr w14:val="tx1"/>
                  </w14:solidFill>
                </w14:textFill>
              </w:rPr>
            </w:pPr>
          </w:p>
        </w:tc>
        <w:tc>
          <w:tcPr>
            <w:tcW w:w="1077" w:type="dxa"/>
            <w:noWrap w:val="0"/>
            <w:vAlign w:val="center"/>
          </w:tcPr>
          <w:p w14:paraId="399119F0">
            <w:pPr>
              <w:spacing w:line="300" w:lineRule="auto"/>
              <w:jc w:val="center"/>
              <w:rPr>
                <w:rFonts w:ascii="宋体" w:hAnsi="宋体"/>
                <w:color w:val="000000" w:themeColor="text1"/>
                <w14:textFill>
                  <w14:solidFill>
                    <w14:schemeClr w14:val="tx1"/>
                  </w14:solidFill>
                </w14:textFill>
              </w:rPr>
            </w:pPr>
          </w:p>
        </w:tc>
        <w:tc>
          <w:tcPr>
            <w:tcW w:w="1260" w:type="dxa"/>
            <w:noWrap w:val="0"/>
            <w:vAlign w:val="center"/>
          </w:tcPr>
          <w:p w14:paraId="24DC1AD9">
            <w:pPr>
              <w:spacing w:line="300" w:lineRule="auto"/>
              <w:jc w:val="center"/>
              <w:rPr>
                <w:rFonts w:ascii="宋体" w:hAnsi="宋体"/>
                <w:color w:val="000000" w:themeColor="text1"/>
                <w14:textFill>
                  <w14:solidFill>
                    <w14:schemeClr w14:val="tx1"/>
                  </w14:solidFill>
                </w14:textFill>
              </w:rPr>
            </w:pPr>
          </w:p>
        </w:tc>
        <w:tc>
          <w:tcPr>
            <w:tcW w:w="2421" w:type="dxa"/>
            <w:noWrap w:val="0"/>
            <w:vAlign w:val="center"/>
          </w:tcPr>
          <w:p w14:paraId="4BB92D04">
            <w:pPr>
              <w:spacing w:line="300" w:lineRule="auto"/>
              <w:jc w:val="center"/>
              <w:rPr>
                <w:rFonts w:ascii="宋体" w:hAnsi="宋体"/>
                <w:color w:val="000000" w:themeColor="text1"/>
                <w14:textFill>
                  <w14:solidFill>
                    <w14:schemeClr w14:val="tx1"/>
                  </w14:solidFill>
                </w14:textFill>
              </w:rPr>
            </w:pPr>
          </w:p>
        </w:tc>
        <w:tc>
          <w:tcPr>
            <w:tcW w:w="1586" w:type="dxa"/>
            <w:noWrap w:val="0"/>
            <w:vAlign w:val="center"/>
          </w:tcPr>
          <w:p w14:paraId="2E12F466">
            <w:pPr>
              <w:spacing w:line="300" w:lineRule="auto"/>
              <w:jc w:val="center"/>
              <w:rPr>
                <w:rFonts w:ascii="宋体" w:hAnsi="宋体"/>
                <w:color w:val="000000" w:themeColor="text1"/>
                <w14:textFill>
                  <w14:solidFill>
                    <w14:schemeClr w14:val="tx1"/>
                  </w14:solidFill>
                </w14:textFill>
              </w:rPr>
            </w:pPr>
          </w:p>
        </w:tc>
      </w:tr>
      <w:tr w14:paraId="5D86D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828" w:type="dxa"/>
            <w:noWrap w:val="0"/>
            <w:vAlign w:val="center"/>
          </w:tcPr>
          <w:p w14:paraId="1434346C">
            <w:pPr>
              <w:spacing w:line="300" w:lineRule="auto"/>
              <w:jc w:val="center"/>
              <w:rPr>
                <w:rFonts w:ascii="宋体" w:hAnsi="宋体"/>
                <w:color w:val="000000" w:themeColor="text1"/>
                <w14:textFill>
                  <w14:solidFill>
                    <w14:schemeClr w14:val="tx1"/>
                  </w14:solidFill>
                </w14:textFill>
              </w:rPr>
            </w:pPr>
          </w:p>
        </w:tc>
        <w:tc>
          <w:tcPr>
            <w:tcW w:w="2343" w:type="dxa"/>
            <w:noWrap w:val="0"/>
            <w:vAlign w:val="center"/>
          </w:tcPr>
          <w:p w14:paraId="27770BD9">
            <w:pPr>
              <w:spacing w:line="300" w:lineRule="auto"/>
              <w:jc w:val="center"/>
              <w:rPr>
                <w:rFonts w:ascii="宋体" w:hAnsi="宋体"/>
                <w:color w:val="000000" w:themeColor="text1"/>
                <w14:textFill>
                  <w14:solidFill>
                    <w14:schemeClr w14:val="tx1"/>
                  </w14:solidFill>
                </w14:textFill>
              </w:rPr>
            </w:pPr>
          </w:p>
        </w:tc>
        <w:tc>
          <w:tcPr>
            <w:tcW w:w="1077" w:type="dxa"/>
            <w:noWrap w:val="0"/>
            <w:vAlign w:val="center"/>
          </w:tcPr>
          <w:p w14:paraId="7598E855">
            <w:pPr>
              <w:spacing w:line="300" w:lineRule="auto"/>
              <w:jc w:val="center"/>
              <w:rPr>
                <w:rFonts w:ascii="宋体" w:hAnsi="宋体"/>
                <w:color w:val="000000" w:themeColor="text1"/>
                <w14:textFill>
                  <w14:solidFill>
                    <w14:schemeClr w14:val="tx1"/>
                  </w14:solidFill>
                </w14:textFill>
              </w:rPr>
            </w:pPr>
          </w:p>
        </w:tc>
        <w:tc>
          <w:tcPr>
            <w:tcW w:w="1260" w:type="dxa"/>
            <w:noWrap w:val="0"/>
            <w:vAlign w:val="center"/>
          </w:tcPr>
          <w:p w14:paraId="21960DC6">
            <w:pPr>
              <w:spacing w:line="300" w:lineRule="auto"/>
              <w:jc w:val="center"/>
              <w:rPr>
                <w:rFonts w:ascii="宋体" w:hAnsi="宋体"/>
                <w:color w:val="000000" w:themeColor="text1"/>
                <w14:textFill>
                  <w14:solidFill>
                    <w14:schemeClr w14:val="tx1"/>
                  </w14:solidFill>
                </w14:textFill>
              </w:rPr>
            </w:pPr>
          </w:p>
        </w:tc>
        <w:tc>
          <w:tcPr>
            <w:tcW w:w="2421" w:type="dxa"/>
            <w:noWrap w:val="0"/>
            <w:vAlign w:val="center"/>
          </w:tcPr>
          <w:p w14:paraId="202F1E90">
            <w:pPr>
              <w:spacing w:line="300" w:lineRule="auto"/>
              <w:jc w:val="center"/>
              <w:rPr>
                <w:rFonts w:ascii="宋体" w:hAnsi="宋体"/>
                <w:color w:val="000000" w:themeColor="text1"/>
                <w14:textFill>
                  <w14:solidFill>
                    <w14:schemeClr w14:val="tx1"/>
                  </w14:solidFill>
                </w14:textFill>
              </w:rPr>
            </w:pPr>
          </w:p>
        </w:tc>
        <w:tc>
          <w:tcPr>
            <w:tcW w:w="1586" w:type="dxa"/>
            <w:noWrap w:val="0"/>
            <w:vAlign w:val="center"/>
          </w:tcPr>
          <w:p w14:paraId="6E5F93CE">
            <w:pPr>
              <w:spacing w:line="300" w:lineRule="auto"/>
              <w:jc w:val="center"/>
              <w:rPr>
                <w:rFonts w:ascii="宋体" w:hAnsi="宋体"/>
                <w:color w:val="000000" w:themeColor="text1"/>
                <w14:textFill>
                  <w14:solidFill>
                    <w14:schemeClr w14:val="tx1"/>
                  </w14:solidFill>
                </w14:textFill>
              </w:rPr>
            </w:pPr>
          </w:p>
        </w:tc>
      </w:tr>
      <w:tr w14:paraId="3EF60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828" w:type="dxa"/>
            <w:noWrap w:val="0"/>
            <w:vAlign w:val="center"/>
          </w:tcPr>
          <w:p w14:paraId="2C53ED33">
            <w:pPr>
              <w:spacing w:line="300" w:lineRule="auto"/>
              <w:jc w:val="center"/>
              <w:rPr>
                <w:rFonts w:ascii="宋体" w:hAnsi="宋体"/>
                <w:color w:val="000000" w:themeColor="text1"/>
                <w14:textFill>
                  <w14:solidFill>
                    <w14:schemeClr w14:val="tx1"/>
                  </w14:solidFill>
                </w14:textFill>
              </w:rPr>
            </w:pPr>
          </w:p>
        </w:tc>
        <w:tc>
          <w:tcPr>
            <w:tcW w:w="2343" w:type="dxa"/>
            <w:noWrap w:val="0"/>
            <w:vAlign w:val="center"/>
          </w:tcPr>
          <w:p w14:paraId="63601D6D">
            <w:pPr>
              <w:spacing w:line="300" w:lineRule="auto"/>
              <w:jc w:val="center"/>
              <w:rPr>
                <w:rFonts w:ascii="宋体" w:hAnsi="宋体"/>
                <w:color w:val="000000" w:themeColor="text1"/>
                <w14:textFill>
                  <w14:solidFill>
                    <w14:schemeClr w14:val="tx1"/>
                  </w14:solidFill>
                </w14:textFill>
              </w:rPr>
            </w:pPr>
          </w:p>
        </w:tc>
        <w:tc>
          <w:tcPr>
            <w:tcW w:w="1077" w:type="dxa"/>
            <w:noWrap w:val="0"/>
            <w:vAlign w:val="center"/>
          </w:tcPr>
          <w:p w14:paraId="1BFC4BF9">
            <w:pPr>
              <w:spacing w:line="300" w:lineRule="auto"/>
              <w:jc w:val="center"/>
              <w:rPr>
                <w:rFonts w:ascii="宋体" w:hAnsi="宋体"/>
                <w:color w:val="000000" w:themeColor="text1"/>
                <w14:textFill>
                  <w14:solidFill>
                    <w14:schemeClr w14:val="tx1"/>
                  </w14:solidFill>
                </w14:textFill>
              </w:rPr>
            </w:pPr>
          </w:p>
        </w:tc>
        <w:tc>
          <w:tcPr>
            <w:tcW w:w="1260" w:type="dxa"/>
            <w:noWrap w:val="0"/>
            <w:vAlign w:val="center"/>
          </w:tcPr>
          <w:p w14:paraId="5EF7ACB1">
            <w:pPr>
              <w:spacing w:line="300" w:lineRule="auto"/>
              <w:jc w:val="center"/>
              <w:rPr>
                <w:rFonts w:ascii="宋体" w:hAnsi="宋体"/>
                <w:color w:val="000000" w:themeColor="text1"/>
                <w14:textFill>
                  <w14:solidFill>
                    <w14:schemeClr w14:val="tx1"/>
                  </w14:solidFill>
                </w14:textFill>
              </w:rPr>
            </w:pPr>
          </w:p>
        </w:tc>
        <w:tc>
          <w:tcPr>
            <w:tcW w:w="2421" w:type="dxa"/>
            <w:noWrap w:val="0"/>
            <w:vAlign w:val="center"/>
          </w:tcPr>
          <w:p w14:paraId="3DDDB4F7">
            <w:pPr>
              <w:spacing w:line="300" w:lineRule="auto"/>
              <w:jc w:val="center"/>
              <w:rPr>
                <w:rFonts w:ascii="宋体" w:hAnsi="宋体"/>
                <w:color w:val="000000" w:themeColor="text1"/>
                <w14:textFill>
                  <w14:solidFill>
                    <w14:schemeClr w14:val="tx1"/>
                  </w14:solidFill>
                </w14:textFill>
              </w:rPr>
            </w:pPr>
          </w:p>
        </w:tc>
        <w:tc>
          <w:tcPr>
            <w:tcW w:w="1586" w:type="dxa"/>
            <w:noWrap w:val="0"/>
            <w:vAlign w:val="center"/>
          </w:tcPr>
          <w:p w14:paraId="65ABF6DB">
            <w:pPr>
              <w:spacing w:line="300" w:lineRule="auto"/>
              <w:jc w:val="center"/>
              <w:rPr>
                <w:rFonts w:ascii="宋体" w:hAnsi="宋体"/>
                <w:color w:val="000000" w:themeColor="text1"/>
                <w14:textFill>
                  <w14:solidFill>
                    <w14:schemeClr w14:val="tx1"/>
                  </w14:solidFill>
                </w14:textFill>
              </w:rPr>
            </w:pPr>
          </w:p>
        </w:tc>
      </w:tr>
      <w:tr w14:paraId="277E3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828" w:type="dxa"/>
            <w:noWrap w:val="0"/>
            <w:vAlign w:val="center"/>
          </w:tcPr>
          <w:p w14:paraId="579AAF6E">
            <w:pPr>
              <w:spacing w:line="300" w:lineRule="auto"/>
              <w:jc w:val="center"/>
              <w:rPr>
                <w:rFonts w:ascii="宋体" w:hAnsi="宋体"/>
                <w:color w:val="000000" w:themeColor="text1"/>
                <w14:textFill>
                  <w14:solidFill>
                    <w14:schemeClr w14:val="tx1"/>
                  </w14:solidFill>
                </w14:textFill>
              </w:rPr>
            </w:pPr>
          </w:p>
        </w:tc>
        <w:tc>
          <w:tcPr>
            <w:tcW w:w="2343" w:type="dxa"/>
            <w:noWrap w:val="0"/>
            <w:vAlign w:val="center"/>
          </w:tcPr>
          <w:p w14:paraId="3C1C6536">
            <w:pPr>
              <w:spacing w:line="300" w:lineRule="auto"/>
              <w:jc w:val="center"/>
              <w:rPr>
                <w:rFonts w:ascii="宋体" w:hAnsi="宋体"/>
                <w:color w:val="000000" w:themeColor="text1"/>
                <w14:textFill>
                  <w14:solidFill>
                    <w14:schemeClr w14:val="tx1"/>
                  </w14:solidFill>
                </w14:textFill>
              </w:rPr>
            </w:pPr>
          </w:p>
        </w:tc>
        <w:tc>
          <w:tcPr>
            <w:tcW w:w="1077" w:type="dxa"/>
            <w:noWrap w:val="0"/>
            <w:vAlign w:val="center"/>
          </w:tcPr>
          <w:p w14:paraId="52D62FBD">
            <w:pPr>
              <w:spacing w:line="300" w:lineRule="auto"/>
              <w:jc w:val="center"/>
              <w:rPr>
                <w:rFonts w:ascii="宋体" w:hAnsi="宋体"/>
                <w:color w:val="000000" w:themeColor="text1"/>
                <w14:textFill>
                  <w14:solidFill>
                    <w14:schemeClr w14:val="tx1"/>
                  </w14:solidFill>
                </w14:textFill>
              </w:rPr>
            </w:pPr>
          </w:p>
        </w:tc>
        <w:tc>
          <w:tcPr>
            <w:tcW w:w="1260" w:type="dxa"/>
            <w:noWrap w:val="0"/>
            <w:vAlign w:val="center"/>
          </w:tcPr>
          <w:p w14:paraId="15FBE39C">
            <w:pPr>
              <w:spacing w:line="300" w:lineRule="auto"/>
              <w:jc w:val="center"/>
              <w:rPr>
                <w:rFonts w:ascii="宋体" w:hAnsi="宋体"/>
                <w:color w:val="000000" w:themeColor="text1"/>
                <w14:textFill>
                  <w14:solidFill>
                    <w14:schemeClr w14:val="tx1"/>
                  </w14:solidFill>
                </w14:textFill>
              </w:rPr>
            </w:pPr>
          </w:p>
        </w:tc>
        <w:tc>
          <w:tcPr>
            <w:tcW w:w="2421" w:type="dxa"/>
            <w:noWrap w:val="0"/>
            <w:vAlign w:val="center"/>
          </w:tcPr>
          <w:p w14:paraId="109053AF">
            <w:pPr>
              <w:spacing w:line="300" w:lineRule="auto"/>
              <w:jc w:val="center"/>
              <w:rPr>
                <w:rFonts w:ascii="宋体" w:hAnsi="宋体"/>
                <w:color w:val="000000" w:themeColor="text1"/>
                <w14:textFill>
                  <w14:solidFill>
                    <w14:schemeClr w14:val="tx1"/>
                  </w14:solidFill>
                </w14:textFill>
              </w:rPr>
            </w:pPr>
          </w:p>
        </w:tc>
        <w:tc>
          <w:tcPr>
            <w:tcW w:w="1586" w:type="dxa"/>
            <w:noWrap w:val="0"/>
            <w:vAlign w:val="center"/>
          </w:tcPr>
          <w:p w14:paraId="4FF54AD3">
            <w:pPr>
              <w:spacing w:line="300" w:lineRule="auto"/>
              <w:jc w:val="center"/>
              <w:rPr>
                <w:rFonts w:ascii="宋体" w:hAnsi="宋体"/>
                <w:color w:val="000000" w:themeColor="text1"/>
                <w14:textFill>
                  <w14:solidFill>
                    <w14:schemeClr w14:val="tx1"/>
                  </w14:solidFill>
                </w14:textFill>
              </w:rPr>
            </w:pPr>
          </w:p>
        </w:tc>
      </w:tr>
      <w:tr w14:paraId="69013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828" w:type="dxa"/>
            <w:noWrap w:val="0"/>
            <w:vAlign w:val="center"/>
          </w:tcPr>
          <w:p w14:paraId="6D9D4DCA">
            <w:pPr>
              <w:spacing w:line="300" w:lineRule="auto"/>
              <w:jc w:val="center"/>
              <w:rPr>
                <w:rFonts w:ascii="宋体" w:hAnsi="宋体"/>
                <w:color w:val="000000" w:themeColor="text1"/>
                <w14:textFill>
                  <w14:solidFill>
                    <w14:schemeClr w14:val="tx1"/>
                  </w14:solidFill>
                </w14:textFill>
              </w:rPr>
            </w:pPr>
          </w:p>
        </w:tc>
        <w:tc>
          <w:tcPr>
            <w:tcW w:w="2343" w:type="dxa"/>
            <w:noWrap w:val="0"/>
            <w:vAlign w:val="center"/>
          </w:tcPr>
          <w:p w14:paraId="5A1911CF">
            <w:pPr>
              <w:spacing w:line="300" w:lineRule="auto"/>
              <w:jc w:val="center"/>
              <w:rPr>
                <w:rFonts w:ascii="宋体" w:hAnsi="宋体"/>
                <w:color w:val="000000" w:themeColor="text1"/>
                <w14:textFill>
                  <w14:solidFill>
                    <w14:schemeClr w14:val="tx1"/>
                  </w14:solidFill>
                </w14:textFill>
              </w:rPr>
            </w:pPr>
          </w:p>
        </w:tc>
        <w:tc>
          <w:tcPr>
            <w:tcW w:w="1077" w:type="dxa"/>
            <w:noWrap w:val="0"/>
            <w:vAlign w:val="center"/>
          </w:tcPr>
          <w:p w14:paraId="1A9AE50A">
            <w:pPr>
              <w:spacing w:line="300" w:lineRule="auto"/>
              <w:jc w:val="center"/>
              <w:rPr>
                <w:rFonts w:ascii="宋体" w:hAnsi="宋体"/>
                <w:color w:val="000000" w:themeColor="text1"/>
                <w14:textFill>
                  <w14:solidFill>
                    <w14:schemeClr w14:val="tx1"/>
                  </w14:solidFill>
                </w14:textFill>
              </w:rPr>
            </w:pPr>
          </w:p>
        </w:tc>
        <w:tc>
          <w:tcPr>
            <w:tcW w:w="1260" w:type="dxa"/>
            <w:noWrap w:val="0"/>
            <w:vAlign w:val="center"/>
          </w:tcPr>
          <w:p w14:paraId="5393CB8B">
            <w:pPr>
              <w:spacing w:line="300" w:lineRule="auto"/>
              <w:jc w:val="center"/>
              <w:rPr>
                <w:rFonts w:ascii="宋体" w:hAnsi="宋体"/>
                <w:color w:val="000000" w:themeColor="text1"/>
                <w14:textFill>
                  <w14:solidFill>
                    <w14:schemeClr w14:val="tx1"/>
                  </w14:solidFill>
                </w14:textFill>
              </w:rPr>
            </w:pPr>
          </w:p>
        </w:tc>
        <w:tc>
          <w:tcPr>
            <w:tcW w:w="2421" w:type="dxa"/>
            <w:noWrap w:val="0"/>
            <w:vAlign w:val="center"/>
          </w:tcPr>
          <w:p w14:paraId="40A48D8D">
            <w:pPr>
              <w:spacing w:line="300" w:lineRule="auto"/>
              <w:jc w:val="center"/>
              <w:rPr>
                <w:rFonts w:ascii="宋体" w:hAnsi="宋体"/>
                <w:color w:val="000000" w:themeColor="text1"/>
                <w14:textFill>
                  <w14:solidFill>
                    <w14:schemeClr w14:val="tx1"/>
                  </w14:solidFill>
                </w14:textFill>
              </w:rPr>
            </w:pPr>
          </w:p>
        </w:tc>
        <w:tc>
          <w:tcPr>
            <w:tcW w:w="1586" w:type="dxa"/>
            <w:noWrap w:val="0"/>
            <w:vAlign w:val="center"/>
          </w:tcPr>
          <w:p w14:paraId="5438DD79">
            <w:pPr>
              <w:spacing w:line="300" w:lineRule="auto"/>
              <w:jc w:val="center"/>
              <w:rPr>
                <w:rFonts w:ascii="宋体" w:hAnsi="宋体"/>
                <w:color w:val="000000" w:themeColor="text1"/>
                <w14:textFill>
                  <w14:solidFill>
                    <w14:schemeClr w14:val="tx1"/>
                  </w14:solidFill>
                </w14:textFill>
              </w:rPr>
            </w:pPr>
          </w:p>
        </w:tc>
      </w:tr>
      <w:tr w14:paraId="60C5B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828" w:type="dxa"/>
            <w:noWrap w:val="0"/>
            <w:vAlign w:val="center"/>
          </w:tcPr>
          <w:p w14:paraId="194E0F0D">
            <w:pPr>
              <w:spacing w:line="300" w:lineRule="auto"/>
              <w:jc w:val="center"/>
              <w:rPr>
                <w:rFonts w:ascii="宋体" w:hAnsi="宋体"/>
                <w:color w:val="000000" w:themeColor="text1"/>
                <w14:textFill>
                  <w14:solidFill>
                    <w14:schemeClr w14:val="tx1"/>
                  </w14:solidFill>
                </w14:textFill>
              </w:rPr>
            </w:pPr>
          </w:p>
        </w:tc>
        <w:tc>
          <w:tcPr>
            <w:tcW w:w="2343" w:type="dxa"/>
            <w:noWrap w:val="0"/>
            <w:vAlign w:val="center"/>
          </w:tcPr>
          <w:p w14:paraId="798EBDE3">
            <w:pPr>
              <w:spacing w:line="300" w:lineRule="auto"/>
              <w:jc w:val="center"/>
              <w:rPr>
                <w:rFonts w:ascii="宋体" w:hAnsi="宋体"/>
                <w:color w:val="000000" w:themeColor="text1"/>
                <w14:textFill>
                  <w14:solidFill>
                    <w14:schemeClr w14:val="tx1"/>
                  </w14:solidFill>
                </w14:textFill>
              </w:rPr>
            </w:pPr>
          </w:p>
        </w:tc>
        <w:tc>
          <w:tcPr>
            <w:tcW w:w="1077" w:type="dxa"/>
            <w:noWrap w:val="0"/>
            <w:vAlign w:val="center"/>
          </w:tcPr>
          <w:p w14:paraId="0EF4667F">
            <w:pPr>
              <w:spacing w:line="300" w:lineRule="auto"/>
              <w:jc w:val="center"/>
              <w:rPr>
                <w:rFonts w:ascii="宋体" w:hAnsi="宋体"/>
                <w:color w:val="000000" w:themeColor="text1"/>
                <w14:textFill>
                  <w14:solidFill>
                    <w14:schemeClr w14:val="tx1"/>
                  </w14:solidFill>
                </w14:textFill>
              </w:rPr>
            </w:pPr>
          </w:p>
        </w:tc>
        <w:tc>
          <w:tcPr>
            <w:tcW w:w="1260" w:type="dxa"/>
            <w:noWrap w:val="0"/>
            <w:vAlign w:val="center"/>
          </w:tcPr>
          <w:p w14:paraId="4C773694">
            <w:pPr>
              <w:spacing w:line="300" w:lineRule="auto"/>
              <w:jc w:val="center"/>
              <w:rPr>
                <w:rFonts w:ascii="宋体" w:hAnsi="宋体"/>
                <w:color w:val="000000" w:themeColor="text1"/>
                <w14:textFill>
                  <w14:solidFill>
                    <w14:schemeClr w14:val="tx1"/>
                  </w14:solidFill>
                </w14:textFill>
              </w:rPr>
            </w:pPr>
          </w:p>
        </w:tc>
        <w:tc>
          <w:tcPr>
            <w:tcW w:w="2421" w:type="dxa"/>
            <w:noWrap w:val="0"/>
            <w:vAlign w:val="center"/>
          </w:tcPr>
          <w:p w14:paraId="37A8BC5B">
            <w:pPr>
              <w:spacing w:line="300" w:lineRule="auto"/>
              <w:jc w:val="center"/>
              <w:rPr>
                <w:rFonts w:ascii="宋体" w:hAnsi="宋体"/>
                <w:color w:val="000000" w:themeColor="text1"/>
                <w14:textFill>
                  <w14:solidFill>
                    <w14:schemeClr w14:val="tx1"/>
                  </w14:solidFill>
                </w14:textFill>
              </w:rPr>
            </w:pPr>
          </w:p>
        </w:tc>
        <w:tc>
          <w:tcPr>
            <w:tcW w:w="1586" w:type="dxa"/>
            <w:noWrap w:val="0"/>
            <w:vAlign w:val="center"/>
          </w:tcPr>
          <w:p w14:paraId="051EF914">
            <w:pPr>
              <w:spacing w:line="300" w:lineRule="auto"/>
              <w:jc w:val="center"/>
              <w:rPr>
                <w:rFonts w:ascii="宋体" w:hAnsi="宋体"/>
                <w:color w:val="000000" w:themeColor="text1"/>
                <w14:textFill>
                  <w14:solidFill>
                    <w14:schemeClr w14:val="tx1"/>
                  </w14:solidFill>
                </w14:textFill>
              </w:rPr>
            </w:pPr>
          </w:p>
        </w:tc>
      </w:tr>
      <w:tr w14:paraId="41108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828" w:type="dxa"/>
            <w:noWrap w:val="0"/>
            <w:vAlign w:val="center"/>
          </w:tcPr>
          <w:p w14:paraId="23E3E699">
            <w:pPr>
              <w:spacing w:line="300" w:lineRule="auto"/>
              <w:jc w:val="center"/>
              <w:rPr>
                <w:rFonts w:ascii="宋体" w:hAnsi="宋体"/>
                <w:color w:val="000000" w:themeColor="text1"/>
                <w14:textFill>
                  <w14:solidFill>
                    <w14:schemeClr w14:val="tx1"/>
                  </w14:solidFill>
                </w14:textFill>
              </w:rPr>
            </w:pPr>
          </w:p>
        </w:tc>
        <w:tc>
          <w:tcPr>
            <w:tcW w:w="2343" w:type="dxa"/>
            <w:noWrap w:val="0"/>
            <w:vAlign w:val="center"/>
          </w:tcPr>
          <w:p w14:paraId="4C3FB9BA">
            <w:pPr>
              <w:spacing w:line="300" w:lineRule="auto"/>
              <w:jc w:val="center"/>
              <w:rPr>
                <w:rFonts w:ascii="宋体" w:hAnsi="宋体"/>
                <w:color w:val="000000" w:themeColor="text1"/>
                <w14:textFill>
                  <w14:solidFill>
                    <w14:schemeClr w14:val="tx1"/>
                  </w14:solidFill>
                </w14:textFill>
              </w:rPr>
            </w:pPr>
          </w:p>
        </w:tc>
        <w:tc>
          <w:tcPr>
            <w:tcW w:w="1077" w:type="dxa"/>
            <w:noWrap w:val="0"/>
            <w:vAlign w:val="center"/>
          </w:tcPr>
          <w:p w14:paraId="145CADF2">
            <w:pPr>
              <w:spacing w:line="300" w:lineRule="auto"/>
              <w:jc w:val="center"/>
              <w:rPr>
                <w:rFonts w:ascii="宋体" w:hAnsi="宋体"/>
                <w:color w:val="000000" w:themeColor="text1"/>
                <w14:textFill>
                  <w14:solidFill>
                    <w14:schemeClr w14:val="tx1"/>
                  </w14:solidFill>
                </w14:textFill>
              </w:rPr>
            </w:pPr>
          </w:p>
        </w:tc>
        <w:tc>
          <w:tcPr>
            <w:tcW w:w="1260" w:type="dxa"/>
            <w:noWrap w:val="0"/>
            <w:vAlign w:val="center"/>
          </w:tcPr>
          <w:p w14:paraId="0ECA303C">
            <w:pPr>
              <w:spacing w:line="300" w:lineRule="auto"/>
              <w:jc w:val="center"/>
              <w:rPr>
                <w:rFonts w:ascii="宋体" w:hAnsi="宋体"/>
                <w:color w:val="000000" w:themeColor="text1"/>
                <w14:textFill>
                  <w14:solidFill>
                    <w14:schemeClr w14:val="tx1"/>
                  </w14:solidFill>
                </w14:textFill>
              </w:rPr>
            </w:pPr>
          </w:p>
        </w:tc>
        <w:tc>
          <w:tcPr>
            <w:tcW w:w="2421" w:type="dxa"/>
            <w:noWrap w:val="0"/>
            <w:vAlign w:val="center"/>
          </w:tcPr>
          <w:p w14:paraId="6D8FEC50">
            <w:pPr>
              <w:spacing w:line="300" w:lineRule="auto"/>
              <w:jc w:val="center"/>
              <w:rPr>
                <w:rFonts w:ascii="宋体" w:hAnsi="宋体"/>
                <w:color w:val="000000" w:themeColor="text1"/>
                <w14:textFill>
                  <w14:solidFill>
                    <w14:schemeClr w14:val="tx1"/>
                  </w14:solidFill>
                </w14:textFill>
              </w:rPr>
            </w:pPr>
          </w:p>
        </w:tc>
        <w:tc>
          <w:tcPr>
            <w:tcW w:w="1586" w:type="dxa"/>
            <w:noWrap w:val="0"/>
            <w:vAlign w:val="center"/>
          </w:tcPr>
          <w:p w14:paraId="7AA4055E">
            <w:pPr>
              <w:spacing w:line="300" w:lineRule="auto"/>
              <w:jc w:val="center"/>
              <w:rPr>
                <w:rFonts w:ascii="宋体" w:hAnsi="宋体"/>
                <w:color w:val="000000" w:themeColor="text1"/>
                <w14:textFill>
                  <w14:solidFill>
                    <w14:schemeClr w14:val="tx1"/>
                  </w14:solidFill>
                </w14:textFill>
              </w:rPr>
            </w:pPr>
          </w:p>
        </w:tc>
      </w:tr>
      <w:tr w14:paraId="72469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828" w:type="dxa"/>
            <w:noWrap w:val="0"/>
            <w:vAlign w:val="center"/>
          </w:tcPr>
          <w:p w14:paraId="409FAF37">
            <w:pPr>
              <w:spacing w:line="300" w:lineRule="auto"/>
              <w:jc w:val="center"/>
              <w:rPr>
                <w:rFonts w:ascii="宋体" w:hAnsi="宋体"/>
                <w:color w:val="000000" w:themeColor="text1"/>
                <w14:textFill>
                  <w14:solidFill>
                    <w14:schemeClr w14:val="tx1"/>
                  </w14:solidFill>
                </w14:textFill>
              </w:rPr>
            </w:pPr>
          </w:p>
        </w:tc>
        <w:tc>
          <w:tcPr>
            <w:tcW w:w="2343" w:type="dxa"/>
            <w:noWrap w:val="0"/>
            <w:vAlign w:val="center"/>
          </w:tcPr>
          <w:p w14:paraId="394CB5E3">
            <w:pPr>
              <w:spacing w:line="300" w:lineRule="auto"/>
              <w:jc w:val="center"/>
              <w:rPr>
                <w:rFonts w:ascii="宋体" w:hAnsi="宋体"/>
                <w:color w:val="000000" w:themeColor="text1"/>
                <w14:textFill>
                  <w14:solidFill>
                    <w14:schemeClr w14:val="tx1"/>
                  </w14:solidFill>
                </w14:textFill>
              </w:rPr>
            </w:pPr>
          </w:p>
        </w:tc>
        <w:tc>
          <w:tcPr>
            <w:tcW w:w="1077" w:type="dxa"/>
            <w:noWrap w:val="0"/>
            <w:vAlign w:val="center"/>
          </w:tcPr>
          <w:p w14:paraId="04F5B1EA">
            <w:pPr>
              <w:spacing w:line="300" w:lineRule="auto"/>
              <w:jc w:val="center"/>
              <w:rPr>
                <w:rFonts w:ascii="宋体" w:hAnsi="宋体"/>
                <w:color w:val="000000" w:themeColor="text1"/>
                <w14:textFill>
                  <w14:solidFill>
                    <w14:schemeClr w14:val="tx1"/>
                  </w14:solidFill>
                </w14:textFill>
              </w:rPr>
            </w:pPr>
          </w:p>
        </w:tc>
        <w:tc>
          <w:tcPr>
            <w:tcW w:w="1260" w:type="dxa"/>
            <w:noWrap w:val="0"/>
            <w:vAlign w:val="center"/>
          </w:tcPr>
          <w:p w14:paraId="1EEEFC4B">
            <w:pPr>
              <w:spacing w:line="300" w:lineRule="auto"/>
              <w:jc w:val="center"/>
              <w:rPr>
                <w:rFonts w:ascii="宋体" w:hAnsi="宋体"/>
                <w:color w:val="000000" w:themeColor="text1"/>
                <w14:textFill>
                  <w14:solidFill>
                    <w14:schemeClr w14:val="tx1"/>
                  </w14:solidFill>
                </w14:textFill>
              </w:rPr>
            </w:pPr>
          </w:p>
        </w:tc>
        <w:tc>
          <w:tcPr>
            <w:tcW w:w="2421" w:type="dxa"/>
            <w:noWrap w:val="0"/>
            <w:vAlign w:val="center"/>
          </w:tcPr>
          <w:p w14:paraId="0286D8AD">
            <w:pPr>
              <w:spacing w:line="300" w:lineRule="auto"/>
              <w:jc w:val="center"/>
              <w:rPr>
                <w:rFonts w:ascii="宋体" w:hAnsi="宋体"/>
                <w:color w:val="000000" w:themeColor="text1"/>
                <w14:textFill>
                  <w14:solidFill>
                    <w14:schemeClr w14:val="tx1"/>
                  </w14:solidFill>
                </w14:textFill>
              </w:rPr>
            </w:pPr>
          </w:p>
        </w:tc>
        <w:tc>
          <w:tcPr>
            <w:tcW w:w="1586" w:type="dxa"/>
            <w:noWrap w:val="0"/>
            <w:vAlign w:val="center"/>
          </w:tcPr>
          <w:p w14:paraId="11E1F76B">
            <w:pPr>
              <w:spacing w:line="300" w:lineRule="auto"/>
              <w:jc w:val="center"/>
              <w:rPr>
                <w:rFonts w:ascii="宋体" w:hAnsi="宋体"/>
                <w:color w:val="000000" w:themeColor="text1"/>
                <w14:textFill>
                  <w14:solidFill>
                    <w14:schemeClr w14:val="tx1"/>
                  </w14:solidFill>
                </w14:textFill>
              </w:rPr>
            </w:pPr>
          </w:p>
        </w:tc>
      </w:tr>
      <w:tr w14:paraId="59919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828" w:type="dxa"/>
            <w:noWrap w:val="0"/>
            <w:vAlign w:val="center"/>
          </w:tcPr>
          <w:p w14:paraId="790AC499">
            <w:pPr>
              <w:spacing w:line="300" w:lineRule="auto"/>
              <w:jc w:val="center"/>
              <w:rPr>
                <w:rFonts w:ascii="宋体" w:hAnsi="宋体"/>
                <w:color w:val="000000" w:themeColor="text1"/>
                <w14:textFill>
                  <w14:solidFill>
                    <w14:schemeClr w14:val="tx1"/>
                  </w14:solidFill>
                </w14:textFill>
              </w:rPr>
            </w:pPr>
          </w:p>
        </w:tc>
        <w:tc>
          <w:tcPr>
            <w:tcW w:w="2343" w:type="dxa"/>
            <w:noWrap w:val="0"/>
            <w:vAlign w:val="center"/>
          </w:tcPr>
          <w:p w14:paraId="38AB2129">
            <w:pPr>
              <w:spacing w:line="300" w:lineRule="auto"/>
              <w:jc w:val="center"/>
              <w:rPr>
                <w:rFonts w:ascii="宋体" w:hAnsi="宋体"/>
                <w:color w:val="000000" w:themeColor="text1"/>
                <w14:textFill>
                  <w14:solidFill>
                    <w14:schemeClr w14:val="tx1"/>
                  </w14:solidFill>
                </w14:textFill>
              </w:rPr>
            </w:pPr>
          </w:p>
        </w:tc>
        <w:tc>
          <w:tcPr>
            <w:tcW w:w="1077" w:type="dxa"/>
            <w:noWrap w:val="0"/>
            <w:vAlign w:val="center"/>
          </w:tcPr>
          <w:p w14:paraId="4C7A3E18">
            <w:pPr>
              <w:spacing w:line="300" w:lineRule="auto"/>
              <w:jc w:val="center"/>
              <w:rPr>
                <w:rFonts w:ascii="宋体" w:hAnsi="宋体"/>
                <w:color w:val="000000" w:themeColor="text1"/>
                <w14:textFill>
                  <w14:solidFill>
                    <w14:schemeClr w14:val="tx1"/>
                  </w14:solidFill>
                </w14:textFill>
              </w:rPr>
            </w:pPr>
          </w:p>
        </w:tc>
        <w:tc>
          <w:tcPr>
            <w:tcW w:w="1260" w:type="dxa"/>
            <w:noWrap w:val="0"/>
            <w:vAlign w:val="center"/>
          </w:tcPr>
          <w:p w14:paraId="00D29E70">
            <w:pPr>
              <w:spacing w:line="300" w:lineRule="auto"/>
              <w:jc w:val="center"/>
              <w:rPr>
                <w:rFonts w:ascii="宋体" w:hAnsi="宋体"/>
                <w:color w:val="000000" w:themeColor="text1"/>
                <w14:textFill>
                  <w14:solidFill>
                    <w14:schemeClr w14:val="tx1"/>
                  </w14:solidFill>
                </w14:textFill>
              </w:rPr>
            </w:pPr>
          </w:p>
        </w:tc>
        <w:tc>
          <w:tcPr>
            <w:tcW w:w="2421" w:type="dxa"/>
            <w:noWrap w:val="0"/>
            <w:vAlign w:val="center"/>
          </w:tcPr>
          <w:p w14:paraId="79B496F9">
            <w:pPr>
              <w:spacing w:line="300" w:lineRule="auto"/>
              <w:jc w:val="center"/>
              <w:rPr>
                <w:rFonts w:ascii="宋体" w:hAnsi="宋体"/>
                <w:color w:val="000000" w:themeColor="text1"/>
                <w14:textFill>
                  <w14:solidFill>
                    <w14:schemeClr w14:val="tx1"/>
                  </w14:solidFill>
                </w14:textFill>
              </w:rPr>
            </w:pPr>
          </w:p>
        </w:tc>
        <w:tc>
          <w:tcPr>
            <w:tcW w:w="1586" w:type="dxa"/>
            <w:noWrap w:val="0"/>
            <w:vAlign w:val="center"/>
          </w:tcPr>
          <w:p w14:paraId="2B0275BA">
            <w:pPr>
              <w:spacing w:line="300" w:lineRule="auto"/>
              <w:jc w:val="center"/>
              <w:rPr>
                <w:rFonts w:ascii="宋体" w:hAnsi="宋体"/>
                <w:color w:val="000000" w:themeColor="text1"/>
                <w14:textFill>
                  <w14:solidFill>
                    <w14:schemeClr w14:val="tx1"/>
                  </w14:solidFill>
                </w14:textFill>
              </w:rPr>
            </w:pPr>
          </w:p>
        </w:tc>
      </w:tr>
    </w:tbl>
    <w:p w14:paraId="31056174">
      <w:pPr>
        <w:spacing w:line="300" w:lineRule="auto"/>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注：此表格式供参照, 投标人可以根据本表格式内容自行划表填写。</w:t>
      </w:r>
    </w:p>
    <w:p w14:paraId="0CC8BE62">
      <w:pPr>
        <w:spacing w:line="300" w:lineRule="auto"/>
        <w:rPr>
          <w:rFonts w:ascii="宋体" w:hAnsi="宋体"/>
          <w:color w:val="000000" w:themeColor="text1"/>
          <w14:textFill>
            <w14:solidFill>
              <w14:schemeClr w14:val="tx1"/>
            </w14:solidFill>
          </w14:textFill>
        </w:rPr>
      </w:pPr>
    </w:p>
    <w:p w14:paraId="5694B7BD">
      <w:pPr>
        <w:spacing w:line="300" w:lineRule="auto"/>
        <w:jc w:val="right"/>
        <w:rPr>
          <w:rFonts w:ascii="宋体" w:hAnsi="宋体"/>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投标人（公章）：</w:t>
      </w:r>
    </w:p>
    <w:p w14:paraId="32E8F340">
      <w:pPr>
        <w:spacing w:line="300" w:lineRule="auto"/>
        <w:jc w:val="right"/>
        <w:rPr>
          <w:rFonts w:ascii="宋体" w:hAnsi="宋体"/>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日期：   年  月  日</w:t>
      </w:r>
    </w:p>
    <w:p w14:paraId="269457D4">
      <w:pPr>
        <w:spacing w:line="300" w:lineRule="auto"/>
        <w:rPr>
          <w:rFonts w:ascii="宋体" w:hAnsi="宋体"/>
          <w:color w:val="000000" w:themeColor="text1"/>
          <w14:textFill>
            <w14:solidFill>
              <w14:schemeClr w14:val="tx1"/>
            </w14:solidFill>
          </w14:textFill>
        </w:rPr>
      </w:pPr>
    </w:p>
    <w:p w14:paraId="243393AA">
      <w:pPr>
        <w:spacing w:line="300" w:lineRule="auto"/>
        <w:rPr>
          <w:rFonts w:ascii="宋体" w:hAnsi="宋体"/>
          <w:color w:val="000000" w:themeColor="text1"/>
          <w14:textFill>
            <w14:solidFill>
              <w14:schemeClr w14:val="tx1"/>
            </w14:solidFill>
          </w14:textFill>
        </w:rPr>
      </w:pPr>
    </w:p>
    <w:p w14:paraId="44DC0B48">
      <w:pPr>
        <w:spacing w:before="100" w:beforeAutospacing="1" w:after="100" w:afterAutospacing="1" w:line="300" w:lineRule="auto"/>
        <w:outlineLvl w:val="0"/>
        <w:rPr>
          <w:rFonts w:ascii="黑体" w:hAnsi="Arial"/>
          <w:b/>
          <w:color w:val="000000" w:themeColor="text1"/>
          <w:kern w:val="0"/>
          <w:sz w:val="32"/>
          <w:szCs w:val="20"/>
          <w14:textFill>
            <w14:solidFill>
              <w14:schemeClr w14:val="tx1"/>
            </w14:solidFill>
          </w14:textFill>
        </w:rPr>
      </w:pPr>
      <w:r>
        <w:rPr>
          <w:rFonts w:hint="eastAsia" w:ascii="黑体" w:hAnsi="Arial"/>
          <w:b/>
          <w:color w:val="000000" w:themeColor="text1"/>
          <w:kern w:val="0"/>
          <w:sz w:val="32"/>
          <w:szCs w:val="20"/>
          <w14:textFill>
            <w14:solidFill>
              <w14:schemeClr w14:val="tx1"/>
            </w14:solidFill>
          </w14:textFill>
        </w:rPr>
        <w:br w:type="page"/>
      </w:r>
      <w:r>
        <w:rPr>
          <w:rFonts w:hint="eastAsia" w:ascii="宋体" w:hAnsi="宋体"/>
          <w:b/>
          <w:color w:val="000000" w:themeColor="text1"/>
          <w:sz w:val="28"/>
          <w14:textFill>
            <w14:solidFill>
              <w14:schemeClr w14:val="tx1"/>
            </w14:solidFill>
          </w14:textFill>
        </w:rPr>
        <w:t>9、各项管理指标承诺</w:t>
      </w:r>
    </w:p>
    <w:p w14:paraId="268A5F0E">
      <w:pPr>
        <w:pStyle w:val="11"/>
        <w:spacing w:line="30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各项管理指标承诺</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343"/>
        <w:gridCol w:w="1197"/>
        <w:gridCol w:w="1975"/>
        <w:gridCol w:w="2332"/>
      </w:tblGrid>
      <w:tr w14:paraId="09FD4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center"/>
          </w:tcPr>
          <w:p w14:paraId="7F7D30C3">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序号</w:t>
            </w:r>
          </w:p>
        </w:tc>
        <w:tc>
          <w:tcPr>
            <w:tcW w:w="2343" w:type="dxa"/>
            <w:noWrap w:val="0"/>
            <w:vAlign w:val="center"/>
          </w:tcPr>
          <w:p w14:paraId="400F616D">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承诺项目</w:t>
            </w:r>
          </w:p>
        </w:tc>
        <w:tc>
          <w:tcPr>
            <w:tcW w:w="1197" w:type="dxa"/>
            <w:noWrap w:val="0"/>
            <w:vAlign w:val="center"/>
          </w:tcPr>
          <w:p w14:paraId="7F83A8A7">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标准</w:t>
            </w:r>
          </w:p>
        </w:tc>
        <w:tc>
          <w:tcPr>
            <w:tcW w:w="1975" w:type="dxa"/>
            <w:noWrap w:val="0"/>
            <w:vAlign w:val="center"/>
          </w:tcPr>
          <w:p w14:paraId="6E312E5B">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承诺指标</w:t>
            </w:r>
          </w:p>
        </w:tc>
        <w:tc>
          <w:tcPr>
            <w:tcW w:w="2332" w:type="dxa"/>
            <w:noWrap w:val="0"/>
            <w:vAlign w:val="center"/>
          </w:tcPr>
          <w:p w14:paraId="294ABD29">
            <w:pPr>
              <w:spacing w:line="300" w:lineRule="auto"/>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实施措施</w:t>
            </w:r>
          </w:p>
        </w:tc>
      </w:tr>
      <w:tr w14:paraId="76179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center"/>
          </w:tcPr>
          <w:p w14:paraId="1BB192EA">
            <w:pPr>
              <w:spacing w:line="300" w:lineRule="auto"/>
              <w:rPr>
                <w:rFonts w:ascii="宋体" w:hAnsi="宋体"/>
                <w:color w:val="000000" w:themeColor="text1"/>
                <w14:textFill>
                  <w14:solidFill>
                    <w14:schemeClr w14:val="tx1"/>
                  </w14:solidFill>
                </w14:textFill>
              </w:rPr>
            </w:pPr>
          </w:p>
        </w:tc>
        <w:tc>
          <w:tcPr>
            <w:tcW w:w="2343" w:type="dxa"/>
            <w:noWrap w:val="0"/>
            <w:vAlign w:val="center"/>
          </w:tcPr>
          <w:p w14:paraId="4A147596">
            <w:pPr>
              <w:spacing w:line="300" w:lineRule="auto"/>
              <w:jc w:val="center"/>
              <w:rPr>
                <w:rFonts w:ascii="宋体" w:hAnsi="宋体"/>
                <w:color w:val="000000" w:themeColor="text1"/>
                <w14:textFill>
                  <w14:solidFill>
                    <w14:schemeClr w14:val="tx1"/>
                  </w14:solidFill>
                </w14:textFill>
              </w:rPr>
            </w:pPr>
          </w:p>
        </w:tc>
        <w:tc>
          <w:tcPr>
            <w:tcW w:w="1197" w:type="dxa"/>
            <w:noWrap w:val="0"/>
            <w:vAlign w:val="center"/>
          </w:tcPr>
          <w:p w14:paraId="4B5BA173">
            <w:pPr>
              <w:spacing w:line="300" w:lineRule="auto"/>
              <w:jc w:val="center"/>
              <w:rPr>
                <w:rFonts w:ascii="宋体" w:hAnsi="宋体"/>
                <w:color w:val="000000" w:themeColor="text1"/>
                <w14:textFill>
                  <w14:solidFill>
                    <w14:schemeClr w14:val="tx1"/>
                  </w14:solidFill>
                </w14:textFill>
              </w:rPr>
            </w:pPr>
          </w:p>
        </w:tc>
        <w:tc>
          <w:tcPr>
            <w:tcW w:w="1975" w:type="dxa"/>
            <w:noWrap w:val="0"/>
            <w:vAlign w:val="center"/>
          </w:tcPr>
          <w:p w14:paraId="46336097">
            <w:pPr>
              <w:spacing w:line="300" w:lineRule="auto"/>
              <w:jc w:val="center"/>
              <w:rPr>
                <w:rFonts w:ascii="宋体" w:hAnsi="宋体"/>
                <w:color w:val="000000" w:themeColor="text1"/>
                <w14:textFill>
                  <w14:solidFill>
                    <w14:schemeClr w14:val="tx1"/>
                  </w14:solidFill>
                </w14:textFill>
              </w:rPr>
            </w:pPr>
          </w:p>
        </w:tc>
        <w:tc>
          <w:tcPr>
            <w:tcW w:w="2332" w:type="dxa"/>
            <w:noWrap w:val="0"/>
            <w:vAlign w:val="center"/>
          </w:tcPr>
          <w:p w14:paraId="1F0D438C">
            <w:pPr>
              <w:spacing w:line="300" w:lineRule="auto"/>
              <w:jc w:val="center"/>
              <w:rPr>
                <w:rFonts w:ascii="宋体" w:hAnsi="宋体"/>
                <w:color w:val="000000" w:themeColor="text1"/>
                <w14:textFill>
                  <w14:solidFill>
                    <w14:schemeClr w14:val="tx1"/>
                  </w14:solidFill>
                </w14:textFill>
              </w:rPr>
            </w:pPr>
          </w:p>
        </w:tc>
      </w:tr>
      <w:tr w14:paraId="3CE07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center"/>
          </w:tcPr>
          <w:p w14:paraId="79F23F57">
            <w:pPr>
              <w:spacing w:line="300" w:lineRule="auto"/>
              <w:jc w:val="center"/>
              <w:rPr>
                <w:rFonts w:ascii="宋体" w:hAnsi="宋体"/>
                <w:color w:val="000000" w:themeColor="text1"/>
                <w14:textFill>
                  <w14:solidFill>
                    <w14:schemeClr w14:val="tx1"/>
                  </w14:solidFill>
                </w14:textFill>
              </w:rPr>
            </w:pPr>
          </w:p>
        </w:tc>
        <w:tc>
          <w:tcPr>
            <w:tcW w:w="2343" w:type="dxa"/>
            <w:noWrap w:val="0"/>
            <w:vAlign w:val="center"/>
          </w:tcPr>
          <w:p w14:paraId="2E91CF38">
            <w:pPr>
              <w:spacing w:line="300" w:lineRule="auto"/>
              <w:jc w:val="center"/>
              <w:rPr>
                <w:rFonts w:ascii="宋体" w:hAnsi="宋体"/>
                <w:color w:val="000000" w:themeColor="text1"/>
                <w14:textFill>
                  <w14:solidFill>
                    <w14:schemeClr w14:val="tx1"/>
                  </w14:solidFill>
                </w14:textFill>
              </w:rPr>
            </w:pPr>
          </w:p>
        </w:tc>
        <w:tc>
          <w:tcPr>
            <w:tcW w:w="1197" w:type="dxa"/>
            <w:noWrap w:val="0"/>
            <w:vAlign w:val="center"/>
          </w:tcPr>
          <w:p w14:paraId="0C85FEA9">
            <w:pPr>
              <w:spacing w:line="300" w:lineRule="auto"/>
              <w:jc w:val="center"/>
              <w:rPr>
                <w:rFonts w:ascii="宋体" w:hAnsi="宋体"/>
                <w:color w:val="000000" w:themeColor="text1"/>
                <w14:textFill>
                  <w14:solidFill>
                    <w14:schemeClr w14:val="tx1"/>
                  </w14:solidFill>
                </w14:textFill>
              </w:rPr>
            </w:pPr>
          </w:p>
        </w:tc>
        <w:tc>
          <w:tcPr>
            <w:tcW w:w="1975" w:type="dxa"/>
            <w:noWrap w:val="0"/>
            <w:vAlign w:val="center"/>
          </w:tcPr>
          <w:p w14:paraId="5E469DF0">
            <w:pPr>
              <w:spacing w:line="300" w:lineRule="auto"/>
              <w:jc w:val="center"/>
              <w:rPr>
                <w:rFonts w:ascii="宋体" w:hAnsi="宋体"/>
                <w:color w:val="000000" w:themeColor="text1"/>
                <w14:textFill>
                  <w14:solidFill>
                    <w14:schemeClr w14:val="tx1"/>
                  </w14:solidFill>
                </w14:textFill>
              </w:rPr>
            </w:pPr>
          </w:p>
        </w:tc>
        <w:tc>
          <w:tcPr>
            <w:tcW w:w="2332" w:type="dxa"/>
            <w:noWrap w:val="0"/>
            <w:vAlign w:val="center"/>
          </w:tcPr>
          <w:p w14:paraId="007ED4BC">
            <w:pPr>
              <w:spacing w:line="300" w:lineRule="auto"/>
              <w:jc w:val="center"/>
              <w:rPr>
                <w:rFonts w:ascii="宋体" w:hAnsi="宋体"/>
                <w:color w:val="000000" w:themeColor="text1"/>
                <w14:textFill>
                  <w14:solidFill>
                    <w14:schemeClr w14:val="tx1"/>
                  </w14:solidFill>
                </w14:textFill>
              </w:rPr>
            </w:pPr>
          </w:p>
        </w:tc>
      </w:tr>
      <w:tr w14:paraId="1F86A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center"/>
          </w:tcPr>
          <w:p w14:paraId="26A32AA1">
            <w:pPr>
              <w:spacing w:line="300" w:lineRule="auto"/>
              <w:jc w:val="center"/>
              <w:rPr>
                <w:rFonts w:ascii="宋体" w:hAnsi="宋体"/>
                <w:color w:val="000000" w:themeColor="text1"/>
                <w14:textFill>
                  <w14:solidFill>
                    <w14:schemeClr w14:val="tx1"/>
                  </w14:solidFill>
                </w14:textFill>
              </w:rPr>
            </w:pPr>
          </w:p>
        </w:tc>
        <w:tc>
          <w:tcPr>
            <w:tcW w:w="2343" w:type="dxa"/>
            <w:noWrap w:val="0"/>
            <w:vAlign w:val="center"/>
          </w:tcPr>
          <w:p w14:paraId="3D6D75D0">
            <w:pPr>
              <w:spacing w:line="300" w:lineRule="auto"/>
              <w:jc w:val="center"/>
              <w:rPr>
                <w:rFonts w:ascii="宋体" w:hAnsi="宋体"/>
                <w:color w:val="000000" w:themeColor="text1"/>
                <w14:textFill>
                  <w14:solidFill>
                    <w14:schemeClr w14:val="tx1"/>
                  </w14:solidFill>
                </w14:textFill>
              </w:rPr>
            </w:pPr>
          </w:p>
        </w:tc>
        <w:tc>
          <w:tcPr>
            <w:tcW w:w="1197" w:type="dxa"/>
            <w:noWrap w:val="0"/>
            <w:vAlign w:val="center"/>
          </w:tcPr>
          <w:p w14:paraId="7F5E0478">
            <w:pPr>
              <w:spacing w:line="300" w:lineRule="auto"/>
              <w:jc w:val="center"/>
              <w:rPr>
                <w:rFonts w:ascii="宋体" w:hAnsi="宋体"/>
                <w:color w:val="000000" w:themeColor="text1"/>
                <w14:textFill>
                  <w14:solidFill>
                    <w14:schemeClr w14:val="tx1"/>
                  </w14:solidFill>
                </w14:textFill>
              </w:rPr>
            </w:pPr>
          </w:p>
        </w:tc>
        <w:tc>
          <w:tcPr>
            <w:tcW w:w="1975" w:type="dxa"/>
            <w:noWrap w:val="0"/>
            <w:vAlign w:val="center"/>
          </w:tcPr>
          <w:p w14:paraId="4A508C5A">
            <w:pPr>
              <w:spacing w:line="300" w:lineRule="auto"/>
              <w:jc w:val="center"/>
              <w:rPr>
                <w:rFonts w:ascii="宋体" w:hAnsi="宋体"/>
                <w:color w:val="000000" w:themeColor="text1"/>
                <w14:textFill>
                  <w14:solidFill>
                    <w14:schemeClr w14:val="tx1"/>
                  </w14:solidFill>
                </w14:textFill>
              </w:rPr>
            </w:pPr>
          </w:p>
        </w:tc>
        <w:tc>
          <w:tcPr>
            <w:tcW w:w="2332" w:type="dxa"/>
            <w:noWrap w:val="0"/>
            <w:vAlign w:val="center"/>
          </w:tcPr>
          <w:p w14:paraId="33A2B6D6">
            <w:pPr>
              <w:spacing w:line="300" w:lineRule="auto"/>
              <w:jc w:val="center"/>
              <w:rPr>
                <w:rFonts w:ascii="宋体" w:hAnsi="宋体"/>
                <w:color w:val="000000" w:themeColor="text1"/>
                <w14:textFill>
                  <w14:solidFill>
                    <w14:schemeClr w14:val="tx1"/>
                  </w14:solidFill>
                </w14:textFill>
              </w:rPr>
            </w:pPr>
          </w:p>
        </w:tc>
      </w:tr>
      <w:tr w14:paraId="2CEEB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center"/>
          </w:tcPr>
          <w:p w14:paraId="277D8D64">
            <w:pPr>
              <w:spacing w:line="300" w:lineRule="auto"/>
              <w:jc w:val="center"/>
              <w:rPr>
                <w:rFonts w:ascii="宋体" w:hAnsi="宋体"/>
                <w:color w:val="000000" w:themeColor="text1"/>
                <w14:textFill>
                  <w14:solidFill>
                    <w14:schemeClr w14:val="tx1"/>
                  </w14:solidFill>
                </w14:textFill>
              </w:rPr>
            </w:pPr>
          </w:p>
        </w:tc>
        <w:tc>
          <w:tcPr>
            <w:tcW w:w="2343" w:type="dxa"/>
            <w:noWrap w:val="0"/>
            <w:vAlign w:val="center"/>
          </w:tcPr>
          <w:p w14:paraId="2552B25D">
            <w:pPr>
              <w:spacing w:line="300" w:lineRule="auto"/>
              <w:jc w:val="center"/>
              <w:rPr>
                <w:rFonts w:ascii="宋体" w:hAnsi="宋体"/>
                <w:color w:val="000000" w:themeColor="text1"/>
                <w14:textFill>
                  <w14:solidFill>
                    <w14:schemeClr w14:val="tx1"/>
                  </w14:solidFill>
                </w14:textFill>
              </w:rPr>
            </w:pPr>
          </w:p>
        </w:tc>
        <w:tc>
          <w:tcPr>
            <w:tcW w:w="1197" w:type="dxa"/>
            <w:noWrap w:val="0"/>
            <w:vAlign w:val="center"/>
          </w:tcPr>
          <w:p w14:paraId="1FF5877D">
            <w:pPr>
              <w:spacing w:line="300" w:lineRule="auto"/>
              <w:jc w:val="center"/>
              <w:rPr>
                <w:rFonts w:ascii="宋体" w:hAnsi="宋体"/>
                <w:color w:val="000000" w:themeColor="text1"/>
                <w14:textFill>
                  <w14:solidFill>
                    <w14:schemeClr w14:val="tx1"/>
                  </w14:solidFill>
                </w14:textFill>
              </w:rPr>
            </w:pPr>
          </w:p>
        </w:tc>
        <w:tc>
          <w:tcPr>
            <w:tcW w:w="1975" w:type="dxa"/>
            <w:noWrap w:val="0"/>
            <w:vAlign w:val="center"/>
          </w:tcPr>
          <w:p w14:paraId="4EC021F1">
            <w:pPr>
              <w:spacing w:line="300" w:lineRule="auto"/>
              <w:jc w:val="center"/>
              <w:rPr>
                <w:rFonts w:ascii="宋体" w:hAnsi="宋体"/>
                <w:color w:val="000000" w:themeColor="text1"/>
                <w14:textFill>
                  <w14:solidFill>
                    <w14:schemeClr w14:val="tx1"/>
                  </w14:solidFill>
                </w14:textFill>
              </w:rPr>
            </w:pPr>
          </w:p>
        </w:tc>
        <w:tc>
          <w:tcPr>
            <w:tcW w:w="2332" w:type="dxa"/>
            <w:noWrap w:val="0"/>
            <w:vAlign w:val="center"/>
          </w:tcPr>
          <w:p w14:paraId="02567535">
            <w:pPr>
              <w:spacing w:line="300" w:lineRule="auto"/>
              <w:jc w:val="center"/>
              <w:rPr>
                <w:rFonts w:ascii="宋体" w:hAnsi="宋体"/>
                <w:color w:val="000000" w:themeColor="text1"/>
                <w14:textFill>
                  <w14:solidFill>
                    <w14:schemeClr w14:val="tx1"/>
                  </w14:solidFill>
                </w14:textFill>
              </w:rPr>
            </w:pPr>
          </w:p>
        </w:tc>
      </w:tr>
      <w:tr w14:paraId="335A8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center"/>
          </w:tcPr>
          <w:p w14:paraId="0EE5A5E9">
            <w:pPr>
              <w:spacing w:line="300" w:lineRule="auto"/>
              <w:jc w:val="center"/>
              <w:rPr>
                <w:rFonts w:ascii="宋体" w:hAnsi="宋体"/>
                <w:color w:val="000000" w:themeColor="text1"/>
                <w14:textFill>
                  <w14:solidFill>
                    <w14:schemeClr w14:val="tx1"/>
                  </w14:solidFill>
                </w14:textFill>
              </w:rPr>
            </w:pPr>
          </w:p>
        </w:tc>
        <w:tc>
          <w:tcPr>
            <w:tcW w:w="2343" w:type="dxa"/>
            <w:noWrap w:val="0"/>
            <w:vAlign w:val="center"/>
          </w:tcPr>
          <w:p w14:paraId="66EFFE2B">
            <w:pPr>
              <w:spacing w:line="300" w:lineRule="auto"/>
              <w:jc w:val="center"/>
              <w:rPr>
                <w:rFonts w:ascii="宋体" w:hAnsi="宋体"/>
                <w:color w:val="000000" w:themeColor="text1"/>
                <w14:textFill>
                  <w14:solidFill>
                    <w14:schemeClr w14:val="tx1"/>
                  </w14:solidFill>
                </w14:textFill>
              </w:rPr>
            </w:pPr>
          </w:p>
        </w:tc>
        <w:tc>
          <w:tcPr>
            <w:tcW w:w="1197" w:type="dxa"/>
            <w:noWrap w:val="0"/>
            <w:vAlign w:val="center"/>
          </w:tcPr>
          <w:p w14:paraId="544DCE7F">
            <w:pPr>
              <w:spacing w:line="300" w:lineRule="auto"/>
              <w:jc w:val="center"/>
              <w:rPr>
                <w:rFonts w:ascii="宋体" w:hAnsi="宋体"/>
                <w:color w:val="000000" w:themeColor="text1"/>
                <w14:textFill>
                  <w14:solidFill>
                    <w14:schemeClr w14:val="tx1"/>
                  </w14:solidFill>
                </w14:textFill>
              </w:rPr>
            </w:pPr>
          </w:p>
        </w:tc>
        <w:tc>
          <w:tcPr>
            <w:tcW w:w="1975" w:type="dxa"/>
            <w:noWrap w:val="0"/>
            <w:vAlign w:val="center"/>
          </w:tcPr>
          <w:p w14:paraId="3C46A085">
            <w:pPr>
              <w:spacing w:line="300" w:lineRule="auto"/>
              <w:jc w:val="center"/>
              <w:rPr>
                <w:rFonts w:ascii="宋体" w:hAnsi="宋体"/>
                <w:color w:val="000000" w:themeColor="text1"/>
                <w14:textFill>
                  <w14:solidFill>
                    <w14:schemeClr w14:val="tx1"/>
                  </w14:solidFill>
                </w14:textFill>
              </w:rPr>
            </w:pPr>
          </w:p>
        </w:tc>
        <w:tc>
          <w:tcPr>
            <w:tcW w:w="2332" w:type="dxa"/>
            <w:noWrap w:val="0"/>
            <w:vAlign w:val="center"/>
          </w:tcPr>
          <w:p w14:paraId="4095D274">
            <w:pPr>
              <w:spacing w:line="300" w:lineRule="auto"/>
              <w:jc w:val="center"/>
              <w:rPr>
                <w:rFonts w:ascii="宋体" w:hAnsi="宋体"/>
                <w:color w:val="000000" w:themeColor="text1"/>
                <w14:textFill>
                  <w14:solidFill>
                    <w14:schemeClr w14:val="tx1"/>
                  </w14:solidFill>
                </w14:textFill>
              </w:rPr>
            </w:pPr>
          </w:p>
        </w:tc>
      </w:tr>
      <w:tr w14:paraId="1D71C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center"/>
          </w:tcPr>
          <w:p w14:paraId="0290E939">
            <w:pPr>
              <w:spacing w:line="300" w:lineRule="auto"/>
              <w:jc w:val="center"/>
              <w:rPr>
                <w:rFonts w:ascii="宋体" w:hAnsi="宋体"/>
                <w:color w:val="000000" w:themeColor="text1"/>
                <w14:textFill>
                  <w14:solidFill>
                    <w14:schemeClr w14:val="tx1"/>
                  </w14:solidFill>
                </w14:textFill>
              </w:rPr>
            </w:pPr>
          </w:p>
        </w:tc>
        <w:tc>
          <w:tcPr>
            <w:tcW w:w="2343" w:type="dxa"/>
            <w:noWrap w:val="0"/>
            <w:vAlign w:val="center"/>
          </w:tcPr>
          <w:p w14:paraId="48A7B6A3">
            <w:pPr>
              <w:spacing w:line="300" w:lineRule="auto"/>
              <w:jc w:val="center"/>
              <w:rPr>
                <w:rFonts w:ascii="宋体" w:hAnsi="宋体"/>
                <w:color w:val="000000" w:themeColor="text1"/>
                <w14:textFill>
                  <w14:solidFill>
                    <w14:schemeClr w14:val="tx1"/>
                  </w14:solidFill>
                </w14:textFill>
              </w:rPr>
            </w:pPr>
          </w:p>
        </w:tc>
        <w:tc>
          <w:tcPr>
            <w:tcW w:w="1197" w:type="dxa"/>
            <w:noWrap w:val="0"/>
            <w:vAlign w:val="center"/>
          </w:tcPr>
          <w:p w14:paraId="5078279F">
            <w:pPr>
              <w:spacing w:line="300" w:lineRule="auto"/>
              <w:jc w:val="center"/>
              <w:rPr>
                <w:rFonts w:ascii="宋体" w:hAnsi="宋体"/>
                <w:color w:val="000000" w:themeColor="text1"/>
                <w14:textFill>
                  <w14:solidFill>
                    <w14:schemeClr w14:val="tx1"/>
                  </w14:solidFill>
                </w14:textFill>
              </w:rPr>
            </w:pPr>
          </w:p>
        </w:tc>
        <w:tc>
          <w:tcPr>
            <w:tcW w:w="1975" w:type="dxa"/>
            <w:noWrap w:val="0"/>
            <w:vAlign w:val="center"/>
          </w:tcPr>
          <w:p w14:paraId="0D35F690">
            <w:pPr>
              <w:spacing w:line="300" w:lineRule="auto"/>
              <w:jc w:val="center"/>
              <w:rPr>
                <w:rFonts w:ascii="宋体" w:hAnsi="宋体"/>
                <w:color w:val="000000" w:themeColor="text1"/>
                <w14:textFill>
                  <w14:solidFill>
                    <w14:schemeClr w14:val="tx1"/>
                  </w14:solidFill>
                </w14:textFill>
              </w:rPr>
            </w:pPr>
          </w:p>
        </w:tc>
        <w:tc>
          <w:tcPr>
            <w:tcW w:w="2332" w:type="dxa"/>
            <w:noWrap w:val="0"/>
            <w:vAlign w:val="center"/>
          </w:tcPr>
          <w:p w14:paraId="17BA8A55">
            <w:pPr>
              <w:spacing w:line="300" w:lineRule="auto"/>
              <w:jc w:val="center"/>
              <w:rPr>
                <w:rFonts w:ascii="宋体" w:hAnsi="宋体"/>
                <w:color w:val="000000" w:themeColor="text1"/>
                <w14:textFill>
                  <w14:solidFill>
                    <w14:schemeClr w14:val="tx1"/>
                  </w14:solidFill>
                </w14:textFill>
              </w:rPr>
            </w:pPr>
          </w:p>
        </w:tc>
      </w:tr>
      <w:tr w14:paraId="08E5C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center"/>
          </w:tcPr>
          <w:p w14:paraId="2EBAC626">
            <w:pPr>
              <w:spacing w:line="300" w:lineRule="auto"/>
              <w:jc w:val="center"/>
              <w:rPr>
                <w:rFonts w:ascii="宋体" w:hAnsi="宋体"/>
                <w:color w:val="000000" w:themeColor="text1"/>
                <w14:textFill>
                  <w14:solidFill>
                    <w14:schemeClr w14:val="tx1"/>
                  </w14:solidFill>
                </w14:textFill>
              </w:rPr>
            </w:pPr>
          </w:p>
        </w:tc>
        <w:tc>
          <w:tcPr>
            <w:tcW w:w="2343" w:type="dxa"/>
            <w:noWrap w:val="0"/>
            <w:vAlign w:val="center"/>
          </w:tcPr>
          <w:p w14:paraId="280B3352">
            <w:pPr>
              <w:spacing w:line="300" w:lineRule="auto"/>
              <w:jc w:val="center"/>
              <w:rPr>
                <w:rFonts w:ascii="宋体" w:hAnsi="宋体"/>
                <w:color w:val="000000" w:themeColor="text1"/>
                <w14:textFill>
                  <w14:solidFill>
                    <w14:schemeClr w14:val="tx1"/>
                  </w14:solidFill>
                </w14:textFill>
              </w:rPr>
            </w:pPr>
          </w:p>
        </w:tc>
        <w:tc>
          <w:tcPr>
            <w:tcW w:w="1197" w:type="dxa"/>
            <w:noWrap w:val="0"/>
            <w:vAlign w:val="center"/>
          </w:tcPr>
          <w:p w14:paraId="2AA9170B">
            <w:pPr>
              <w:spacing w:line="300" w:lineRule="auto"/>
              <w:jc w:val="center"/>
              <w:rPr>
                <w:rFonts w:ascii="宋体" w:hAnsi="宋体"/>
                <w:color w:val="000000" w:themeColor="text1"/>
                <w14:textFill>
                  <w14:solidFill>
                    <w14:schemeClr w14:val="tx1"/>
                  </w14:solidFill>
                </w14:textFill>
              </w:rPr>
            </w:pPr>
          </w:p>
        </w:tc>
        <w:tc>
          <w:tcPr>
            <w:tcW w:w="1975" w:type="dxa"/>
            <w:noWrap w:val="0"/>
            <w:vAlign w:val="center"/>
          </w:tcPr>
          <w:p w14:paraId="2B5A4ED9">
            <w:pPr>
              <w:spacing w:line="300" w:lineRule="auto"/>
              <w:jc w:val="center"/>
              <w:rPr>
                <w:rFonts w:ascii="宋体" w:hAnsi="宋体"/>
                <w:color w:val="000000" w:themeColor="text1"/>
                <w14:textFill>
                  <w14:solidFill>
                    <w14:schemeClr w14:val="tx1"/>
                  </w14:solidFill>
                </w14:textFill>
              </w:rPr>
            </w:pPr>
          </w:p>
        </w:tc>
        <w:tc>
          <w:tcPr>
            <w:tcW w:w="2332" w:type="dxa"/>
            <w:noWrap w:val="0"/>
            <w:vAlign w:val="center"/>
          </w:tcPr>
          <w:p w14:paraId="5689F8E7">
            <w:pPr>
              <w:spacing w:line="300" w:lineRule="auto"/>
              <w:jc w:val="center"/>
              <w:rPr>
                <w:rFonts w:ascii="宋体" w:hAnsi="宋体"/>
                <w:color w:val="000000" w:themeColor="text1"/>
                <w14:textFill>
                  <w14:solidFill>
                    <w14:schemeClr w14:val="tx1"/>
                  </w14:solidFill>
                </w14:textFill>
              </w:rPr>
            </w:pPr>
          </w:p>
        </w:tc>
      </w:tr>
      <w:tr w14:paraId="67DFF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center"/>
          </w:tcPr>
          <w:p w14:paraId="77A50015">
            <w:pPr>
              <w:spacing w:line="300" w:lineRule="auto"/>
              <w:jc w:val="center"/>
              <w:rPr>
                <w:rFonts w:ascii="宋体" w:hAnsi="宋体"/>
                <w:color w:val="000000" w:themeColor="text1"/>
                <w14:textFill>
                  <w14:solidFill>
                    <w14:schemeClr w14:val="tx1"/>
                  </w14:solidFill>
                </w14:textFill>
              </w:rPr>
            </w:pPr>
          </w:p>
        </w:tc>
        <w:tc>
          <w:tcPr>
            <w:tcW w:w="2343" w:type="dxa"/>
            <w:noWrap w:val="0"/>
            <w:vAlign w:val="center"/>
          </w:tcPr>
          <w:p w14:paraId="5A5A486D">
            <w:pPr>
              <w:spacing w:line="300" w:lineRule="auto"/>
              <w:jc w:val="center"/>
              <w:rPr>
                <w:rFonts w:ascii="宋体" w:hAnsi="宋体"/>
                <w:color w:val="000000" w:themeColor="text1"/>
                <w14:textFill>
                  <w14:solidFill>
                    <w14:schemeClr w14:val="tx1"/>
                  </w14:solidFill>
                </w14:textFill>
              </w:rPr>
            </w:pPr>
          </w:p>
        </w:tc>
        <w:tc>
          <w:tcPr>
            <w:tcW w:w="1197" w:type="dxa"/>
            <w:noWrap w:val="0"/>
            <w:vAlign w:val="center"/>
          </w:tcPr>
          <w:p w14:paraId="5E1EEA14">
            <w:pPr>
              <w:spacing w:line="300" w:lineRule="auto"/>
              <w:jc w:val="center"/>
              <w:rPr>
                <w:rFonts w:ascii="宋体" w:hAnsi="宋体"/>
                <w:color w:val="000000" w:themeColor="text1"/>
                <w14:textFill>
                  <w14:solidFill>
                    <w14:schemeClr w14:val="tx1"/>
                  </w14:solidFill>
                </w14:textFill>
              </w:rPr>
            </w:pPr>
          </w:p>
        </w:tc>
        <w:tc>
          <w:tcPr>
            <w:tcW w:w="1975" w:type="dxa"/>
            <w:noWrap w:val="0"/>
            <w:vAlign w:val="center"/>
          </w:tcPr>
          <w:p w14:paraId="78EAC3AF">
            <w:pPr>
              <w:spacing w:line="300" w:lineRule="auto"/>
              <w:jc w:val="center"/>
              <w:rPr>
                <w:rFonts w:ascii="宋体" w:hAnsi="宋体"/>
                <w:color w:val="000000" w:themeColor="text1"/>
                <w14:textFill>
                  <w14:solidFill>
                    <w14:schemeClr w14:val="tx1"/>
                  </w14:solidFill>
                </w14:textFill>
              </w:rPr>
            </w:pPr>
          </w:p>
        </w:tc>
        <w:tc>
          <w:tcPr>
            <w:tcW w:w="2332" w:type="dxa"/>
            <w:noWrap w:val="0"/>
            <w:vAlign w:val="center"/>
          </w:tcPr>
          <w:p w14:paraId="5D9A64B7">
            <w:pPr>
              <w:spacing w:line="300" w:lineRule="auto"/>
              <w:jc w:val="center"/>
              <w:rPr>
                <w:rFonts w:ascii="宋体" w:hAnsi="宋体"/>
                <w:color w:val="000000" w:themeColor="text1"/>
                <w14:textFill>
                  <w14:solidFill>
                    <w14:schemeClr w14:val="tx1"/>
                  </w14:solidFill>
                </w14:textFill>
              </w:rPr>
            </w:pPr>
          </w:p>
        </w:tc>
      </w:tr>
      <w:tr w14:paraId="0F460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center"/>
          </w:tcPr>
          <w:p w14:paraId="0BA5B727">
            <w:pPr>
              <w:spacing w:line="300" w:lineRule="auto"/>
              <w:jc w:val="center"/>
              <w:rPr>
                <w:rFonts w:ascii="宋体" w:hAnsi="宋体"/>
                <w:color w:val="000000" w:themeColor="text1"/>
                <w14:textFill>
                  <w14:solidFill>
                    <w14:schemeClr w14:val="tx1"/>
                  </w14:solidFill>
                </w14:textFill>
              </w:rPr>
            </w:pPr>
          </w:p>
        </w:tc>
        <w:tc>
          <w:tcPr>
            <w:tcW w:w="2343" w:type="dxa"/>
            <w:noWrap w:val="0"/>
            <w:vAlign w:val="center"/>
          </w:tcPr>
          <w:p w14:paraId="2A41F3A5">
            <w:pPr>
              <w:spacing w:line="300" w:lineRule="auto"/>
              <w:jc w:val="center"/>
              <w:rPr>
                <w:rFonts w:ascii="宋体" w:hAnsi="宋体"/>
                <w:color w:val="000000" w:themeColor="text1"/>
                <w14:textFill>
                  <w14:solidFill>
                    <w14:schemeClr w14:val="tx1"/>
                  </w14:solidFill>
                </w14:textFill>
              </w:rPr>
            </w:pPr>
          </w:p>
        </w:tc>
        <w:tc>
          <w:tcPr>
            <w:tcW w:w="1197" w:type="dxa"/>
            <w:noWrap w:val="0"/>
            <w:vAlign w:val="center"/>
          </w:tcPr>
          <w:p w14:paraId="52B889B1">
            <w:pPr>
              <w:spacing w:line="300" w:lineRule="auto"/>
              <w:jc w:val="center"/>
              <w:rPr>
                <w:rFonts w:ascii="宋体" w:hAnsi="宋体"/>
                <w:color w:val="000000" w:themeColor="text1"/>
                <w14:textFill>
                  <w14:solidFill>
                    <w14:schemeClr w14:val="tx1"/>
                  </w14:solidFill>
                </w14:textFill>
              </w:rPr>
            </w:pPr>
          </w:p>
        </w:tc>
        <w:tc>
          <w:tcPr>
            <w:tcW w:w="1975" w:type="dxa"/>
            <w:noWrap w:val="0"/>
            <w:vAlign w:val="center"/>
          </w:tcPr>
          <w:p w14:paraId="7C5246ED">
            <w:pPr>
              <w:spacing w:line="300" w:lineRule="auto"/>
              <w:jc w:val="center"/>
              <w:rPr>
                <w:rFonts w:ascii="宋体" w:hAnsi="宋体"/>
                <w:color w:val="000000" w:themeColor="text1"/>
                <w14:textFill>
                  <w14:solidFill>
                    <w14:schemeClr w14:val="tx1"/>
                  </w14:solidFill>
                </w14:textFill>
              </w:rPr>
            </w:pPr>
          </w:p>
        </w:tc>
        <w:tc>
          <w:tcPr>
            <w:tcW w:w="2332" w:type="dxa"/>
            <w:noWrap w:val="0"/>
            <w:vAlign w:val="center"/>
          </w:tcPr>
          <w:p w14:paraId="27E5CF60">
            <w:pPr>
              <w:spacing w:line="300" w:lineRule="auto"/>
              <w:jc w:val="center"/>
              <w:rPr>
                <w:rFonts w:ascii="宋体" w:hAnsi="宋体"/>
                <w:color w:val="000000" w:themeColor="text1"/>
                <w14:textFill>
                  <w14:solidFill>
                    <w14:schemeClr w14:val="tx1"/>
                  </w14:solidFill>
                </w14:textFill>
              </w:rPr>
            </w:pPr>
          </w:p>
        </w:tc>
      </w:tr>
      <w:tr w14:paraId="6CEC7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center"/>
          </w:tcPr>
          <w:p w14:paraId="2725CD09">
            <w:pPr>
              <w:spacing w:line="300" w:lineRule="auto"/>
              <w:jc w:val="center"/>
              <w:rPr>
                <w:rFonts w:ascii="宋体" w:hAnsi="宋体"/>
                <w:color w:val="000000" w:themeColor="text1"/>
                <w14:textFill>
                  <w14:solidFill>
                    <w14:schemeClr w14:val="tx1"/>
                  </w14:solidFill>
                </w14:textFill>
              </w:rPr>
            </w:pPr>
          </w:p>
        </w:tc>
        <w:tc>
          <w:tcPr>
            <w:tcW w:w="2343" w:type="dxa"/>
            <w:noWrap w:val="0"/>
            <w:vAlign w:val="center"/>
          </w:tcPr>
          <w:p w14:paraId="70788A8D">
            <w:pPr>
              <w:spacing w:line="300" w:lineRule="auto"/>
              <w:jc w:val="center"/>
              <w:rPr>
                <w:rFonts w:ascii="宋体" w:hAnsi="宋体"/>
                <w:color w:val="000000" w:themeColor="text1"/>
                <w14:textFill>
                  <w14:solidFill>
                    <w14:schemeClr w14:val="tx1"/>
                  </w14:solidFill>
                </w14:textFill>
              </w:rPr>
            </w:pPr>
          </w:p>
        </w:tc>
        <w:tc>
          <w:tcPr>
            <w:tcW w:w="1197" w:type="dxa"/>
            <w:noWrap w:val="0"/>
            <w:vAlign w:val="center"/>
          </w:tcPr>
          <w:p w14:paraId="1589DC3E">
            <w:pPr>
              <w:spacing w:line="300" w:lineRule="auto"/>
              <w:jc w:val="center"/>
              <w:rPr>
                <w:rFonts w:ascii="宋体" w:hAnsi="宋体"/>
                <w:color w:val="000000" w:themeColor="text1"/>
                <w14:textFill>
                  <w14:solidFill>
                    <w14:schemeClr w14:val="tx1"/>
                  </w14:solidFill>
                </w14:textFill>
              </w:rPr>
            </w:pPr>
          </w:p>
        </w:tc>
        <w:tc>
          <w:tcPr>
            <w:tcW w:w="1975" w:type="dxa"/>
            <w:noWrap w:val="0"/>
            <w:vAlign w:val="center"/>
          </w:tcPr>
          <w:p w14:paraId="4366513F">
            <w:pPr>
              <w:spacing w:line="300" w:lineRule="auto"/>
              <w:jc w:val="center"/>
              <w:rPr>
                <w:rFonts w:ascii="宋体" w:hAnsi="宋体"/>
                <w:color w:val="000000" w:themeColor="text1"/>
                <w14:textFill>
                  <w14:solidFill>
                    <w14:schemeClr w14:val="tx1"/>
                  </w14:solidFill>
                </w14:textFill>
              </w:rPr>
            </w:pPr>
          </w:p>
        </w:tc>
        <w:tc>
          <w:tcPr>
            <w:tcW w:w="2332" w:type="dxa"/>
            <w:noWrap w:val="0"/>
            <w:vAlign w:val="center"/>
          </w:tcPr>
          <w:p w14:paraId="2EBDAC31">
            <w:pPr>
              <w:spacing w:line="300" w:lineRule="auto"/>
              <w:jc w:val="center"/>
              <w:rPr>
                <w:rFonts w:ascii="宋体" w:hAnsi="宋体"/>
                <w:color w:val="000000" w:themeColor="text1"/>
                <w14:textFill>
                  <w14:solidFill>
                    <w14:schemeClr w14:val="tx1"/>
                  </w14:solidFill>
                </w14:textFill>
              </w:rPr>
            </w:pPr>
          </w:p>
        </w:tc>
      </w:tr>
      <w:tr w14:paraId="0A568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center"/>
          </w:tcPr>
          <w:p w14:paraId="6B20C928">
            <w:pPr>
              <w:spacing w:line="300" w:lineRule="auto"/>
              <w:jc w:val="center"/>
              <w:rPr>
                <w:rFonts w:ascii="宋体" w:hAnsi="宋体"/>
                <w:color w:val="000000" w:themeColor="text1"/>
                <w14:textFill>
                  <w14:solidFill>
                    <w14:schemeClr w14:val="tx1"/>
                  </w14:solidFill>
                </w14:textFill>
              </w:rPr>
            </w:pPr>
          </w:p>
        </w:tc>
        <w:tc>
          <w:tcPr>
            <w:tcW w:w="2343" w:type="dxa"/>
            <w:noWrap w:val="0"/>
            <w:vAlign w:val="center"/>
          </w:tcPr>
          <w:p w14:paraId="2F68FB72">
            <w:pPr>
              <w:spacing w:line="300" w:lineRule="auto"/>
              <w:jc w:val="center"/>
              <w:rPr>
                <w:rFonts w:ascii="宋体" w:hAnsi="宋体"/>
                <w:color w:val="000000" w:themeColor="text1"/>
                <w14:textFill>
                  <w14:solidFill>
                    <w14:schemeClr w14:val="tx1"/>
                  </w14:solidFill>
                </w14:textFill>
              </w:rPr>
            </w:pPr>
          </w:p>
        </w:tc>
        <w:tc>
          <w:tcPr>
            <w:tcW w:w="1197" w:type="dxa"/>
            <w:noWrap w:val="0"/>
            <w:vAlign w:val="center"/>
          </w:tcPr>
          <w:p w14:paraId="364935F8">
            <w:pPr>
              <w:spacing w:line="300" w:lineRule="auto"/>
              <w:jc w:val="center"/>
              <w:rPr>
                <w:rFonts w:ascii="宋体" w:hAnsi="宋体"/>
                <w:color w:val="000000" w:themeColor="text1"/>
                <w14:textFill>
                  <w14:solidFill>
                    <w14:schemeClr w14:val="tx1"/>
                  </w14:solidFill>
                </w14:textFill>
              </w:rPr>
            </w:pPr>
          </w:p>
        </w:tc>
        <w:tc>
          <w:tcPr>
            <w:tcW w:w="1975" w:type="dxa"/>
            <w:noWrap w:val="0"/>
            <w:vAlign w:val="center"/>
          </w:tcPr>
          <w:p w14:paraId="6A97F0E3">
            <w:pPr>
              <w:spacing w:line="300" w:lineRule="auto"/>
              <w:jc w:val="center"/>
              <w:rPr>
                <w:rFonts w:ascii="宋体" w:hAnsi="宋体"/>
                <w:color w:val="000000" w:themeColor="text1"/>
                <w14:textFill>
                  <w14:solidFill>
                    <w14:schemeClr w14:val="tx1"/>
                  </w14:solidFill>
                </w14:textFill>
              </w:rPr>
            </w:pPr>
          </w:p>
        </w:tc>
        <w:tc>
          <w:tcPr>
            <w:tcW w:w="2332" w:type="dxa"/>
            <w:noWrap w:val="0"/>
            <w:vAlign w:val="center"/>
          </w:tcPr>
          <w:p w14:paraId="798E00C5">
            <w:pPr>
              <w:spacing w:line="300" w:lineRule="auto"/>
              <w:jc w:val="center"/>
              <w:rPr>
                <w:rFonts w:ascii="宋体" w:hAnsi="宋体"/>
                <w:color w:val="000000" w:themeColor="text1"/>
                <w14:textFill>
                  <w14:solidFill>
                    <w14:schemeClr w14:val="tx1"/>
                  </w14:solidFill>
                </w14:textFill>
              </w:rPr>
            </w:pPr>
          </w:p>
        </w:tc>
      </w:tr>
    </w:tbl>
    <w:p w14:paraId="6D0D9E21">
      <w:pPr>
        <w:numPr>
          <w:ilvl w:val="0"/>
          <w:numId w:val="5"/>
        </w:numPr>
        <w:spacing w:line="300" w:lineRule="auto"/>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注：此表格式供参照，投标人可以根据本表格式内容自行划表填写；</w:t>
      </w:r>
    </w:p>
    <w:p w14:paraId="28908B37">
      <w:pPr>
        <w:spacing w:line="300" w:lineRule="auto"/>
        <w:ind w:firstLine="420"/>
        <w:rPr>
          <w:rFonts w:ascii="宋体" w:hAnsi="宋体"/>
          <w:color w:val="000000" w:themeColor="text1"/>
          <w14:textFill>
            <w14:solidFill>
              <w14:schemeClr w14:val="tx1"/>
            </w14:solidFill>
          </w14:textFill>
        </w:rPr>
      </w:pPr>
    </w:p>
    <w:p w14:paraId="7B75CEA6">
      <w:pPr>
        <w:spacing w:line="300" w:lineRule="auto"/>
        <w:ind w:firstLine="3373" w:firstLineChars="1600"/>
        <w:jc w:val="right"/>
        <w:rPr>
          <w:rFonts w:ascii="宋体" w:hAnsi="宋体"/>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投标人（公章）：</w:t>
      </w:r>
    </w:p>
    <w:p w14:paraId="4348C0A2">
      <w:pPr>
        <w:spacing w:line="300" w:lineRule="auto"/>
        <w:ind w:firstLine="3373" w:firstLineChars="1600"/>
        <w:jc w:val="right"/>
        <w:rPr>
          <w:rFonts w:ascii="宋体"/>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日期：   年  月  日</w:t>
      </w:r>
    </w:p>
    <w:p w14:paraId="12B3AC01">
      <w:pPr>
        <w:pStyle w:val="9"/>
        <w:spacing w:line="300" w:lineRule="auto"/>
        <w:rPr>
          <w:color w:val="000000" w:themeColor="text1"/>
          <w14:textFill>
            <w14:solidFill>
              <w14:schemeClr w14:val="tx1"/>
            </w14:solidFill>
          </w14:textFill>
        </w:rPr>
      </w:pPr>
    </w:p>
    <w:p w14:paraId="1A4165FD">
      <w:pPr>
        <w:spacing w:line="300" w:lineRule="auto"/>
        <w:rPr>
          <w:color w:val="000000" w:themeColor="text1"/>
          <w14:textFill>
            <w14:solidFill>
              <w14:schemeClr w14:val="tx1"/>
            </w14:solidFill>
          </w14:textFill>
        </w:rPr>
      </w:pPr>
    </w:p>
    <w:p w14:paraId="32B0CC05">
      <w:pPr>
        <w:spacing w:line="300" w:lineRule="auto"/>
        <w:rPr>
          <w:color w:val="000000" w:themeColor="text1"/>
          <w14:textFill>
            <w14:solidFill>
              <w14:schemeClr w14:val="tx1"/>
            </w14:solidFill>
          </w14:textFill>
        </w:rPr>
      </w:pPr>
    </w:p>
    <w:p w14:paraId="569EDFA5">
      <w:pPr>
        <w:spacing w:line="300" w:lineRule="auto"/>
        <w:rPr>
          <w:color w:val="000000" w:themeColor="text1"/>
          <w14:textFill>
            <w14:solidFill>
              <w14:schemeClr w14:val="tx1"/>
            </w14:solidFill>
          </w14:textFill>
        </w:rPr>
      </w:pPr>
    </w:p>
    <w:p w14:paraId="5011C3E0">
      <w:pPr>
        <w:spacing w:line="300" w:lineRule="auto"/>
        <w:rPr>
          <w:color w:val="000000" w:themeColor="text1"/>
          <w14:textFill>
            <w14:solidFill>
              <w14:schemeClr w14:val="tx1"/>
            </w14:solidFill>
          </w14:textFill>
        </w:rPr>
      </w:pPr>
    </w:p>
    <w:p w14:paraId="1CDDD39F">
      <w:pPr>
        <w:spacing w:line="300" w:lineRule="auto"/>
        <w:rPr>
          <w:color w:val="000000" w:themeColor="text1"/>
          <w14:textFill>
            <w14:solidFill>
              <w14:schemeClr w14:val="tx1"/>
            </w14:solidFill>
          </w14:textFill>
        </w:rPr>
      </w:pPr>
    </w:p>
    <w:p w14:paraId="0DDA7FD1">
      <w:pPr>
        <w:spacing w:line="300" w:lineRule="auto"/>
        <w:rPr>
          <w:color w:val="000000" w:themeColor="text1"/>
          <w14:textFill>
            <w14:solidFill>
              <w14:schemeClr w14:val="tx1"/>
            </w14:solidFill>
          </w14:textFill>
        </w:rPr>
      </w:pPr>
    </w:p>
    <w:p w14:paraId="6CD3C6A4">
      <w:pPr>
        <w:spacing w:line="300" w:lineRule="auto"/>
        <w:rPr>
          <w:rFonts w:ascii="宋体"/>
          <w:color w:val="000000" w:themeColor="text1"/>
          <w14:textFill>
            <w14:solidFill>
              <w14:schemeClr w14:val="tx1"/>
            </w14:solidFill>
          </w14:textFill>
        </w:rPr>
      </w:pPr>
    </w:p>
    <w:p w14:paraId="4F75FC4D">
      <w:pPr>
        <w:spacing w:line="300" w:lineRule="auto"/>
        <w:rPr>
          <w:rFonts w:ascii="宋体"/>
          <w:color w:val="000000" w:themeColor="text1"/>
          <w14:textFill>
            <w14:solidFill>
              <w14:schemeClr w14:val="tx1"/>
            </w14:solidFill>
          </w14:textFill>
        </w:rPr>
      </w:pPr>
    </w:p>
    <w:p w14:paraId="4F12505E">
      <w:pPr>
        <w:spacing w:line="300" w:lineRule="auto"/>
        <w:rPr>
          <w:rFonts w:ascii="宋体"/>
          <w:color w:val="000000" w:themeColor="text1"/>
          <w14:textFill>
            <w14:solidFill>
              <w14:schemeClr w14:val="tx1"/>
            </w14:solidFill>
          </w14:textFill>
        </w:rPr>
      </w:pPr>
    </w:p>
    <w:p w14:paraId="4EDF6CDB">
      <w:pPr>
        <w:spacing w:line="300" w:lineRule="auto"/>
        <w:rPr>
          <w:rFonts w:ascii="宋体"/>
          <w:color w:val="000000" w:themeColor="text1"/>
          <w14:textFill>
            <w14:solidFill>
              <w14:schemeClr w14:val="tx1"/>
            </w14:solidFill>
          </w14:textFill>
        </w:rPr>
      </w:pPr>
    </w:p>
    <w:p w14:paraId="1CE47696">
      <w:pPr>
        <w:spacing w:line="300" w:lineRule="auto"/>
        <w:rPr>
          <w:rFonts w:ascii="宋体"/>
          <w:color w:val="000000" w:themeColor="text1"/>
          <w14:textFill>
            <w14:solidFill>
              <w14:schemeClr w14:val="tx1"/>
            </w14:solidFill>
          </w14:textFill>
        </w:rPr>
      </w:pPr>
    </w:p>
    <w:p w14:paraId="69B85510">
      <w:pPr>
        <w:spacing w:line="300" w:lineRule="auto"/>
        <w:rPr>
          <w:rFonts w:ascii="宋体"/>
          <w:color w:val="000000" w:themeColor="text1"/>
          <w14:textFill>
            <w14:solidFill>
              <w14:schemeClr w14:val="tx1"/>
            </w14:solidFill>
          </w14:textFill>
        </w:rPr>
      </w:pPr>
    </w:p>
    <w:p w14:paraId="073CA6F9">
      <w:pPr>
        <w:spacing w:line="300" w:lineRule="auto"/>
        <w:rPr>
          <w:rFonts w:ascii="宋体"/>
          <w:color w:val="000000" w:themeColor="text1"/>
          <w14:textFill>
            <w14:solidFill>
              <w14:schemeClr w14:val="tx1"/>
            </w14:solidFill>
          </w14:textFill>
        </w:rPr>
      </w:pPr>
    </w:p>
    <w:p w14:paraId="5CB2B880">
      <w:pPr>
        <w:spacing w:line="300" w:lineRule="auto"/>
        <w:rPr>
          <w:rFonts w:ascii="宋体"/>
          <w:color w:val="000000" w:themeColor="text1"/>
          <w14:textFill>
            <w14:solidFill>
              <w14:schemeClr w14:val="tx1"/>
            </w14:solidFill>
          </w14:textFill>
        </w:rPr>
      </w:pPr>
    </w:p>
    <w:p w14:paraId="7B7F9B69">
      <w:pPr>
        <w:spacing w:before="100" w:beforeAutospacing="1" w:after="100" w:afterAutospacing="1" w:line="300" w:lineRule="auto"/>
        <w:outlineLvl w:val="0"/>
        <w:rPr>
          <w:rFonts w:ascii="宋体" w:hAnsi="宋体"/>
          <w:b/>
          <w:color w:val="000000" w:themeColor="text1"/>
          <w:sz w:val="28"/>
          <w14:textFill>
            <w14:solidFill>
              <w14:schemeClr w14:val="tx1"/>
            </w14:solidFill>
          </w14:textFill>
        </w:rPr>
      </w:pPr>
      <w:r>
        <w:rPr>
          <w:rFonts w:hint="eastAsia" w:ascii="宋体" w:hAnsi="宋体"/>
          <w:b/>
          <w:color w:val="000000" w:themeColor="text1"/>
          <w:sz w:val="28"/>
          <w14:textFill>
            <w14:solidFill>
              <w14:schemeClr w14:val="tx1"/>
            </w14:solidFill>
          </w14:textFill>
        </w:rPr>
        <w:br w:type="page"/>
      </w:r>
      <w:r>
        <w:rPr>
          <w:rFonts w:hint="eastAsia" w:ascii="宋体" w:hAnsi="宋体"/>
          <w:b/>
          <w:color w:val="000000" w:themeColor="text1"/>
          <w:sz w:val="28"/>
          <w14:textFill>
            <w14:solidFill>
              <w14:schemeClr w14:val="tx1"/>
            </w14:solidFill>
          </w14:textFill>
        </w:rPr>
        <w:t>10、招标代理服务费承诺书格式</w:t>
      </w:r>
    </w:p>
    <w:p w14:paraId="45A4D5D8">
      <w:pPr>
        <w:spacing w:line="300" w:lineRule="auto"/>
        <w:jc w:val="center"/>
        <w:rPr>
          <w:rFonts w:ascii="宋体"/>
          <w:b/>
          <w:color w:val="000000" w:themeColor="text1"/>
          <w:sz w:val="28"/>
          <w14:textFill>
            <w14:solidFill>
              <w14:schemeClr w14:val="tx1"/>
            </w14:solidFill>
          </w14:textFill>
        </w:rPr>
      </w:pPr>
    </w:p>
    <w:p w14:paraId="170519B6">
      <w:pPr>
        <w:spacing w:line="300" w:lineRule="auto"/>
        <w:jc w:val="center"/>
        <w:rPr>
          <w:rFonts w:ascii="宋体"/>
          <w:b/>
          <w:color w:val="000000" w:themeColor="text1"/>
          <w:sz w:val="28"/>
          <w14:textFill>
            <w14:solidFill>
              <w14:schemeClr w14:val="tx1"/>
            </w14:solidFill>
          </w14:textFill>
        </w:rPr>
      </w:pPr>
      <w:r>
        <w:rPr>
          <w:rFonts w:hint="eastAsia" w:ascii="宋体"/>
          <w:b/>
          <w:color w:val="000000" w:themeColor="text1"/>
          <w:sz w:val="28"/>
          <w14:textFill>
            <w14:solidFill>
              <w14:schemeClr w14:val="tx1"/>
            </w14:solidFill>
          </w14:textFill>
        </w:rPr>
        <w:t>招标代理服务费承诺书</w:t>
      </w:r>
    </w:p>
    <w:p w14:paraId="64CBC6F0">
      <w:pPr>
        <w:spacing w:line="300" w:lineRule="auto"/>
        <w:rPr>
          <w:rFonts w:ascii="宋体"/>
          <w:color w:val="000000" w:themeColor="text1"/>
          <w:sz w:val="24"/>
          <w14:textFill>
            <w14:solidFill>
              <w14:schemeClr w14:val="tx1"/>
            </w14:solidFill>
          </w14:textFill>
        </w:rPr>
      </w:pPr>
    </w:p>
    <w:p w14:paraId="0D57470D">
      <w:pPr>
        <w:wordWrap w:val="0"/>
        <w:spacing w:line="300" w:lineRule="auto"/>
        <w:jc w:val="right"/>
        <w:rPr>
          <w:rFonts w:ascii="宋体"/>
          <w:color w:val="000000" w:themeColor="text1"/>
          <w:u w:val="single"/>
          <w14:textFill>
            <w14:solidFill>
              <w14:schemeClr w14:val="tx1"/>
            </w14:solidFill>
          </w14:textFill>
        </w:rPr>
      </w:pPr>
    </w:p>
    <w:p w14:paraId="4EA25BA5">
      <w:pPr>
        <w:widowControl/>
        <w:autoSpaceDE w:val="0"/>
        <w:autoSpaceDN w:val="0"/>
        <w:spacing w:line="360" w:lineRule="auto"/>
        <w:ind w:left="359" w:right="26" w:hanging="357"/>
        <w:textAlignment w:val="bottom"/>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中国远东国际招标有限公司：</w:t>
      </w:r>
    </w:p>
    <w:p w14:paraId="47656F8A">
      <w:pPr>
        <w:pStyle w:val="16"/>
        <w:spacing w:line="440" w:lineRule="exact"/>
        <w:ind w:firstLine="420"/>
        <w:rPr>
          <w:rFonts w:hint="eastAsia"/>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我们在贵司代理的</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项目（项目编号：</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）招标采购中若获中标，我们承诺并保证在收到“领取《中标（成交）通知书》通知”的电子邮件后5日内按本项目《招标文件》的规定，以现金或电汇向贵公司指定的中国远东国际招标有限公司分公司的银行</w:t>
      </w:r>
      <w:r>
        <w:rPr>
          <w:rFonts w:hint="eastAsia" w:ascii="宋体" w:hAnsi="宋体" w:cs="宋体"/>
          <w:color w:val="000000" w:themeColor="text1"/>
          <w:szCs w:val="21"/>
          <w:lang w:eastAsia="zh-CN"/>
          <w14:textFill>
            <w14:solidFill>
              <w14:schemeClr w14:val="tx1"/>
            </w14:solidFill>
          </w14:textFill>
        </w:rPr>
        <w:t>账号</w:t>
      </w:r>
      <w:r>
        <w:rPr>
          <w:rFonts w:hint="eastAsia" w:ascii="宋体" w:hAnsi="宋体" w:cs="宋体"/>
          <w:color w:val="000000" w:themeColor="text1"/>
          <w:szCs w:val="21"/>
          <w14:textFill>
            <w14:solidFill>
              <w14:schemeClr w14:val="tx1"/>
            </w14:solidFill>
          </w14:textFill>
        </w:rPr>
        <w:t>一次性支付全额招标采购代理服务费。如有违反，我们全责承担因我方违反</w:t>
      </w:r>
      <w:r>
        <w:rPr>
          <w:rFonts w:hint="eastAsia" w:ascii="宋体" w:hAnsi="宋体"/>
          <w:bCs/>
          <w:color w:val="000000" w:themeColor="text1"/>
          <w:szCs w:val="21"/>
          <w14:textFill>
            <w14:solidFill>
              <w14:schemeClr w14:val="tx1"/>
            </w14:solidFill>
          </w14:textFill>
        </w:rPr>
        <w:t>行为而可能引起的诚信记录、无法合规签订合同及顺利完成后续审计验收工作、经济损失赔偿等法律后果。</w:t>
      </w:r>
    </w:p>
    <w:p w14:paraId="62B0C16B">
      <w:pPr>
        <w:widowControl/>
        <w:autoSpaceDE w:val="0"/>
        <w:autoSpaceDN w:val="0"/>
        <w:spacing w:line="360" w:lineRule="auto"/>
        <w:ind w:left="359" w:right="26" w:hanging="357"/>
        <w:textAlignment w:val="bottom"/>
        <w:rPr>
          <w:rFonts w:hint="eastAsia" w:ascii="宋体" w:hAnsi="宋体" w:cs="宋体"/>
          <w:color w:val="000000" w:themeColor="text1"/>
          <w:szCs w:val="21"/>
          <w14:textFill>
            <w14:solidFill>
              <w14:schemeClr w14:val="tx1"/>
            </w14:solidFill>
          </w14:textFill>
        </w:rPr>
      </w:pPr>
    </w:p>
    <w:p w14:paraId="718A35E1">
      <w:pPr>
        <w:widowControl/>
        <w:autoSpaceDE w:val="0"/>
        <w:autoSpaceDN w:val="0"/>
        <w:spacing w:line="360" w:lineRule="auto"/>
        <w:ind w:right="26" w:firstLine="540"/>
        <w:textAlignment w:val="bottom"/>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特此承诺。</w:t>
      </w:r>
    </w:p>
    <w:p w14:paraId="08A18944">
      <w:pPr>
        <w:widowControl/>
        <w:autoSpaceDE w:val="0"/>
        <w:autoSpaceDN w:val="0"/>
        <w:spacing w:line="360" w:lineRule="auto"/>
        <w:ind w:right="26" w:firstLine="540"/>
        <w:textAlignment w:val="bottom"/>
        <w:rPr>
          <w:rFonts w:hint="eastAsia" w:ascii="宋体" w:hAnsi="宋体" w:cs="宋体"/>
          <w:color w:val="000000" w:themeColor="text1"/>
          <w:szCs w:val="21"/>
          <w14:textFill>
            <w14:solidFill>
              <w14:schemeClr w14:val="tx1"/>
            </w14:solidFill>
          </w14:textFill>
        </w:rPr>
      </w:pPr>
    </w:p>
    <w:p w14:paraId="5CA4A790">
      <w:pPr>
        <w:widowControl/>
        <w:autoSpaceDE w:val="0"/>
        <w:autoSpaceDN w:val="0"/>
        <w:spacing w:line="360" w:lineRule="auto"/>
        <w:ind w:right="26" w:firstLine="540"/>
        <w:textAlignment w:val="bottom"/>
        <w:rPr>
          <w:rFonts w:hint="eastAsia" w:ascii="宋体" w:hAnsi="宋体" w:cs="宋体"/>
          <w:color w:val="000000" w:themeColor="text1"/>
          <w:szCs w:val="21"/>
          <w14:textFill>
            <w14:solidFill>
              <w14:schemeClr w14:val="tx1"/>
            </w14:solidFill>
          </w14:textFill>
        </w:rPr>
      </w:pPr>
    </w:p>
    <w:p w14:paraId="268706C0">
      <w:pPr>
        <w:widowControl/>
        <w:autoSpaceDE w:val="0"/>
        <w:autoSpaceDN w:val="0"/>
        <w:spacing w:line="360" w:lineRule="auto"/>
        <w:ind w:right="26" w:firstLine="540"/>
        <w:textAlignment w:val="bottom"/>
        <w:rPr>
          <w:rFonts w:hint="eastAsia" w:ascii="宋体" w:hAnsi="宋体" w:cs="宋体"/>
          <w:color w:val="000000" w:themeColor="text1"/>
          <w:szCs w:val="21"/>
          <w14:textFill>
            <w14:solidFill>
              <w14:schemeClr w14:val="tx1"/>
            </w14:solidFill>
          </w14:textFill>
        </w:rPr>
      </w:pPr>
    </w:p>
    <w:p w14:paraId="46CC5ACB">
      <w:pPr>
        <w:widowControl/>
        <w:autoSpaceDE w:val="0"/>
        <w:autoSpaceDN w:val="0"/>
        <w:spacing w:line="360" w:lineRule="auto"/>
        <w:ind w:right="893"/>
        <w:jc w:val="center"/>
        <w:textAlignment w:val="bottom"/>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投标人名称：   （法人公章）</w:t>
      </w:r>
    </w:p>
    <w:p w14:paraId="6581B72D">
      <w:pPr>
        <w:widowControl/>
        <w:autoSpaceDE w:val="0"/>
        <w:autoSpaceDN w:val="0"/>
        <w:spacing w:line="360" w:lineRule="auto"/>
        <w:ind w:right="893"/>
        <w:jc w:val="center"/>
        <w:textAlignment w:val="bottom"/>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法定代表人或其授权代表签字： </w:t>
      </w:r>
    </w:p>
    <w:p w14:paraId="17201266">
      <w:pPr>
        <w:pStyle w:val="8"/>
        <w:spacing w:line="300" w:lineRule="auto"/>
        <w:jc w:val="center"/>
        <w:rPr>
          <w:color w:val="000000" w:themeColor="text1"/>
          <w:sz w:val="24"/>
          <w14:textFill>
            <w14:solidFill>
              <w14:schemeClr w14:val="tx1"/>
            </w14:solidFill>
          </w14:textFill>
        </w:rPr>
      </w:pPr>
      <w:r>
        <w:rPr>
          <w:rFonts w:hint="eastAsia" w:hAnsi="宋体" w:cs="宋体"/>
          <w:color w:val="000000" w:themeColor="text1"/>
          <w:szCs w:val="21"/>
          <w14:textFill>
            <w14:solidFill>
              <w14:schemeClr w14:val="tx1"/>
            </w14:solidFill>
          </w14:textFill>
        </w:rPr>
        <w:t xml:space="preserve">                承诺日期：202 年  月  日</w:t>
      </w:r>
    </w:p>
    <w:p w14:paraId="6E015308">
      <w:pPr>
        <w:spacing w:before="100" w:beforeAutospacing="1" w:after="100" w:afterAutospacing="1" w:line="300" w:lineRule="auto"/>
        <w:outlineLvl w:val="0"/>
        <w:rPr>
          <w:rFonts w:hAnsi="宋体"/>
          <w:b/>
          <w:bCs/>
          <w:color w:val="000000" w:themeColor="text1"/>
          <w:sz w:val="28"/>
          <w14:textFill>
            <w14:solidFill>
              <w14:schemeClr w14:val="tx1"/>
            </w14:solidFill>
          </w14:textFill>
        </w:rPr>
      </w:pPr>
      <w:r>
        <w:rPr>
          <w:rFonts w:hint="eastAsia" w:ascii="Arial" w:hAnsi="Arial" w:cs="Arial"/>
          <w:b/>
          <w:color w:val="000000" w:themeColor="text1"/>
          <w:szCs w:val="21"/>
          <w14:textFill>
            <w14:solidFill>
              <w14:schemeClr w14:val="tx1"/>
            </w14:solidFill>
          </w14:textFill>
        </w:rPr>
        <w:t>(注：按要求填写，不得更改承诺内容)</w:t>
      </w:r>
      <w:r>
        <w:rPr>
          <w:color w:val="000000" w:themeColor="text1"/>
          <w14:textFill>
            <w14:solidFill>
              <w14:schemeClr w14:val="tx1"/>
            </w14:solidFill>
          </w14:textFill>
        </w:rPr>
        <w:br w:type="page"/>
      </w:r>
      <w:bookmarkStart w:id="5" w:name="_Toc3968341"/>
      <w:r>
        <w:rPr>
          <w:rFonts w:hint="eastAsia" w:ascii="宋体" w:hAnsi="宋体"/>
          <w:b/>
          <w:color w:val="000000" w:themeColor="text1"/>
          <w:sz w:val="28"/>
          <w14:textFill>
            <w14:solidFill>
              <w14:schemeClr w14:val="tx1"/>
            </w14:solidFill>
          </w14:textFill>
        </w:rPr>
        <w:t>11、</w:t>
      </w:r>
      <w:bookmarkEnd w:id="5"/>
      <w:r>
        <w:rPr>
          <w:rFonts w:hint="eastAsia" w:ascii="宋体" w:hAnsi="宋体"/>
          <w:b/>
          <w:color w:val="000000" w:themeColor="text1"/>
          <w:sz w:val="28"/>
          <w14:textFill>
            <w14:solidFill>
              <w14:schemeClr w14:val="tx1"/>
            </w14:solidFill>
          </w14:textFill>
        </w:rPr>
        <w:t>业绩情况表格式</w:t>
      </w:r>
    </w:p>
    <w:p w14:paraId="09CF8CFD">
      <w:pPr>
        <w:spacing w:line="300" w:lineRule="auto"/>
        <w:rPr>
          <w:rFonts w:ascii="宋体"/>
          <w:b/>
          <w:color w:val="000000" w:themeColor="text1"/>
          <w:sz w:val="24"/>
          <w14:textFill>
            <w14:solidFill>
              <w14:schemeClr w14:val="tx1"/>
            </w14:solidFill>
          </w14:textFill>
        </w:rPr>
      </w:pPr>
    </w:p>
    <w:p w14:paraId="07F6A78A">
      <w:pPr>
        <w:pStyle w:val="8"/>
        <w:spacing w:line="300" w:lineRule="auto"/>
        <w:jc w:val="center"/>
        <w:rPr>
          <w:rFonts w:hAnsi="宋体" w:cs="宋体"/>
          <w:b/>
          <w:bCs/>
          <w:color w:val="000000" w:themeColor="text1"/>
          <w:sz w:val="32"/>
          <w14:textFill>
            <w14:solidFill>
              <w14:schemeClr w14:val="tx1"/>
            </w14:solidFill>
          </w14:textFill>
        </w:rPr>
      </w:pPr>
      <w:r>
        <w:rPr>
          <w:rFonts w:hint="eastAsia" w:hAnsi="宋体" w:cs="宋体"/>
          <w:b/>
          <w:bCs/>
          <w:color w:val="000000" w:themeColor="text1"/>
          <w:sz w:val="32"/>
          <w14:textFill>
            <w14:solidFill>
              <w14:schemeClr w14:val="tx1"/>
            </w14:solidFill>
          </w14:textFill>
        </w:rPr>
        <w:t>业绩情况表</w:t>
      </w:r>
    </w:p>
    <w:p w14:paraId="31E705C7">
      <w:pPr>
        <w:pStyle w:val="8"/>
        <w:spacing w:line="300" w:lineRule="auto"/>
        <w:jc w:val="center"/>
        <w:rPr>
          <w:rFonts w:hAnsi="宋体"/>
          <w:b/>
          <w:bCs/>
          <w:color w:val="000000" w:themeColor="text1"/>
          <w:sz w:val="32"/>
          <w14:textFill>
            <w14:solidFill>
              <w14:schemeClr w14:val="tx1"/>
            </w14:solidFill>
          </w14:textFill>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1948"/>
        <w:gridCol w:w="1079"/>
        <w:gridCol w:w="695"/>
        <w:gridCol w:w="811"/>
        <w:gridCol w:w="988"/>
        <w:gridCol w:w="1388"/>
        <w:gridCol w:w="1662"/>
      </w:tblGrid>
      <w:tr w14:paraId="34666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669" w:type="dxa"/>
            <w:noWrap w:val="0"/>
            <w:vAlign w:val="center"/>
          </w:tcPr>
          <w:p w14:paraId="416C5B49">
            <w:pPr>
              <w:pStyle w:val="8"/>
              <w:spacing w:line="300" w:lineRule="auto"/>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序号</w:t>
            </w:r>
          </w:p>
        </w:tc>
        <w:tc>
          <w:tcPr>
            <w:tcW w:w="1948" w:type="dxa"/>
            <w:noWrap w:val="0"/>
            <w:vAlign w:val="center"/>
          </w:tcPr>
          <w:p w14:paraId="60B4000E">
            <w:pPr>
              <w:pStyle w:val="8"/>
              <w:spacing w:line="300" w:lineRule="auto"/>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项目名称及概述</w:t>
            </w:r>
          </w:p>
        </w:tc>
        <w:tc>
          <w:tcPr>
            <w:tcW w:w="1079" w:type="dxa"/>
            <w:noWrap w:val="0"/>
            <w:vAlign w:val="center"/>
          </w:tcPr>
          <w:p w14:paraId="4AB6D6CF">
            <w:pPr>
              <w:pStyle w:val="8"/>
              <w:spacing w:line="300" w:lineRule="auto"/>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使用单位及地点</w:t>
            </w:r>
          </w:p>
        </w:tc>
        <w:tc>
          <w:tcPr>
            <w:tcW w:w="695" w:type="dxa"/>
            <w:noWrap w:val="0"/>
            <w:vAlign w:val="center"/>
          </w:tcPr>
          <w:p w14:paraId="5B2379E5">
            <w:pPr>
              <w:pStyle w:val="8"/>
              <w:spacing w:line="300" w:lineRule="auto"/>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合同</w:t>
            </w:r>
          </w:p>
          <w:p w14:paraId="36FE37FC">
            <w:pPr>
              <w:pStyle w:val="8"/>
              <w:spacing w:line="300" w:lineRule="auto"/>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金额</w:t>
            </w:r>
          </w:p>
        </w:tc>
        <w:tc>
          <w:tcPr>
            <w:tcW w:w="811" w:type="dxa"/>
            <w:noWrap w:val="0"/>
            <w:vAlign w:val="center"/>
          </w:tcPr>
          <w:p w14:paraId="7A4D4993">
            <w:pPr>
              <w:pStyle w:val="8"/>
              <w:spacing w:line="300" w:lineRule="auto"/>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实施</w:t>
            </w:r>
          </w:p>
          <w:p w14:paraId="61AD1681">
            <w:pPr>
              <w:pStyle w:val="8"/>
              <w:spacing w:line="300" w:lineRule="auto"/>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时间</w:t>
            </w:r>
          </w:p>
        </w:tc>
        <w:tc>
          <w:tcPr>
            <w:tcW w:w="988" w:type="dxa"/>
            <w:noWrap w:val="0"/>
            <w:vAlign w:val="center"/>
          </w:tcPr>
          <w:p w14:paraId="17E8E06E">
            <w:pPr>
              <w:pStyle w:val="8"/>
              <w:spacing w:line="300" w:lineRule="auto"/>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完成</w:t>
            </w:r>
          </w:p>
          <w:p w14:paraId="7C44AB0D">
            <w:pPr>
              <w:pStyle w:val="8"/>
              <w:spacing w:line="300" w:lineRule="auto"/>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情况</w:t>
            </w:r>
          </w:p>
        </w:tc>
        <w:tc>
          <w:tcPr>
            <w:tcW w:w="1388" w:type="dxa"/>
            <w:noWrap w:val="0"/>
            <w:vAlign w:val="center"/>
          </w:tcPr>
          <w:p w14:paraId="4903023B">
            <w:pPr>
              <w:pStyle w:val="8"/>
              <w:spacing w:line="300" w:lineRule="auto"/>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使用单位电话及联系人</w:t>
            </w:r>
          </w:p>
        </w:tc>
        <w:tc>
          <w:tcPr>
            <w:tcW w:w="1662" w:type="dxa"/>
            <w:noWrap w:val="0"/>
            <w:vAlign w:val="center"/>
          </w:tcPr>
          <w:p w14:paraId="4FE2A59E">
            <w:pPr>
              <w:pStyle w:val="8"/>
              <w:spacing w:line="300" w:lineRule="auto"/>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备注</w:t>
            </w:r>
          </w:p>
        </w:tc>
      </w:tr>
      <w:tr w14:paraId="223E5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669" w:type="dxa"/>
            <w:noWrap w:val="0"/>
            <w:vAlign w:val="center"/>
          </w:tcPr>
          <w:p w14:paraId="4AA0D8DC">
            <w:pPr>
              <w:pStyle w:val="8"/>
              <w:spacing w:line="300" w:lineRule="auto"/>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1</w:t>
            </w:r>
          </w:p>
        </w:tc>
        <w:tc>
          <w:tcPr>
            <w:tcW w:w="1948" w:type="dxa"/>
            <w:noWrap w:val="0"/>
            <w:vAlign w:val="center"/>
          </w:tcPr>
          <w:p w14:paraId="131AE6EF">
            <w:pPr>
              <w:pStyle w:val="8"/>
              <w:spacing w:line="300" w:lineRule="auto"/>
              <w:jc w:val="center"/>
              <w:rPr>
                <w:rFonts w:hAnsi="宋体" w:cs="宋体"/>
                <w:color w:val="000000" w:themeColor="text1"/>
                <w14:textFill>
                  <w14:solidFill>
                    <w14:schemeClr w14:val="tx1"/>
                  </w14:solidFill>
                </w14:textFill>
              </w:rPr>
            </w:pPr>
          </w:p>
        </w:tc>
        <w:tc>
          <w:tcPr>
            <w:tcW w:w="1079" w:type="dxa"/>
            <w:noWrap w:val="0"/>
            <w:vAlign w:val="center"/>
          </w:tcPr>
          <w:p w14:paraId="07541C33">
            <w:pPr>
              <w:pStyle w:val="8"/>
              <w:spacing w:line="300" w:lineRule="auto"/>
              <w:jc w:val="center"/>
              <w:rPr>
                <w:rFonts w:hAnsi="宋体" w:cs="宋体"/>
                <w:color w:val="000000" w:themeColor="text1"/>
                <w14:textFill>
                  <w14:solidFill>
                    <w14:schemeClr w14:val="tx1"/>
                  </w14:solidFill>
                </w14:textFill>
              </w:rPr>
            </w:pPr>
          </w:p>
        </w:tc>
        <w:tc>
          <w:tcPr>
            <w:tcW w:w="695" w:type="dxa"/>
            <w:noWrap w:val="0"/>
            <w:vAlign w:val="center"/>
          </w:tcPr>
          <w:p w14:paraId="0AF807C3">
            <w:pPr>
              <w:pStyle w:val="8"/>
              <w:spacing w:line="300" w:lineRule="auto"/>
              <w:jc w:val="center"/>
              <w:rPr>
                <w:rFonts w:hAnsi="宋体" w:cs="宋体"/>
                <w:color w:val="000000" w:themeColor="text1"/>
                <w14:textFill>
                  <w14:solidFill>
                    <w14:schemeClr w14:val="tx1"/>
                  </w14:solidFill>
                </w14:textFill>
              </w:rPr>
            </w:pPr>
          </w:p>
        </w:tc>
        <w:tc>
          <w:tcPr>
            <w:tcW w:w="811" w:type="dxa"/>
            <w:noWrap w:val="0"/>
            <w:vAlign w:val="center"/>
          </w:tcPr>
          <w:p w14:paraId="2F02C615">
            <w:pPr>
              <w:pStyle w:val="8"/>
              <w:spacing w:line="300" w:lineRule="auto"/>
              <w:jc w:val="center"/>
              <w:rPr>
                <w:rFonts w:hAnsi="宋体" w:cs="宋体"/>
                <w:color w:val="000000" w:themeColor="text1"/>
                <w14:textFill>
                  <w14:solidFill>
                    <w14:schemeClr w14:val="tx1"/>
                  </w14:solidFill>
                </w14:textFill>
              </w:rPr>
            </w:pPr>
          </w:p>
        </w:tc>
        <w:tc>
          <w:tcPr>
            <w:tcW w:w="988" w:type="dxa"/>
            <w:noWrap w:val="0"/>
            <w:vAlign w:val="center"/>
          </w:tcPr>
          <w:p w14:paraId="626C3705">
            <w:pPr>
              <w:pStyle w:val="8"/>
              <w:spacing w:line="300" w:lineRule="auto"/>
              <w:jc w:val="center"/>
              <w:rPr>
                <w:rFonts w:hAnsi="宋体" w:cs="宋体"/>
                <w:color w:val="000000" w:themeColor="text1"/>
                <w14:textFill>
                  <w14:solidFill>
                    <w14:schemeClr w14:val="tx1"/>
                  </w14:solidFill>
                </w14:textFill>
              </w:rPr>
            </w:pPr>
          </w:p>
        </w:tc>
        <w:tc>
          <w:tcPr>
            <w:tcW w:w="1388" w:type="dxa"/>
            <w:noWrap w:val="0"/>
            <w:vAlign w:val="center"/>
          </w:tcPr>
          <w:p w14:paraId="25831E76">
            <w:pPr>
              <w:pStyle w:val="8"/>
              <w:spacing w:line="300" w:lineRule="auto"/>
              <w:jc w:val="center"/>
              <w:rPr>
                <w:rFonts w:hAnsi="宋体" w:cs="宋体"/>
                <w:color w:val="000000" w:themeColor="text1"/>
                <w14:textFill>
                  <w14:solidFill>
                    <w14:schemeClr w14:val="tx1"/>
                  </w14:solidFill>
                </w14:textFill>
              </w:rPr>
            </w:pPr>
          </w:p>
        </w:tc>
        <w:tc>
          <w:tcPr>
            <w:tcW w:w="1662" w:type="dxa"/>
            <w:noWrap w:val="0"/>
            <w:vAlign w:val="center"/>
          </w:tcPr>
          <w:p w14:paraId="0C3665E3">
            <w:pPr>
              <w:pStyle w:val="8"/>
              <w:spacing w:line="300" w:lineRule="auto"/>
              <w:jc w:val="center"/>
              <w:rPr>
                <w:rFonts w:hAnsi="宋体" w:cs="宋体"/>
                <w:color w:val="000000" w:themeColor="text1"/>
                <w14:textFill>
                  <w14:solidFill>
                    <w14:schemeClr w14:val="tx1"/>
                  </w14:solidFill>
                </w14:textFill>
              </w:rPr>
            </w:pPr>
          </w:p>
        </w:tc>
      </w:tr>
      <w:tr w14:paraId="4AB7B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669" w:type="dxa"/>
            <w:noWrap w:val="0"/>
            <w:vAlign w:val="center"/>
          </w:tcPr>
          <w:p w14:paraId="0AAF5616">
            <w:pPr>
              <w:pStyle w:val="8"/>
              <w:spacing w:line="300" w:lineRule="auto"/>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2</w:t>
            </w:r>
          </w:p>
        </w:tc>
        <w:tc>
          <w:tcPr>
            <w:tcW w:w="1948" w:type="dxa"/>
            <w:noWrap w:val="0"/>
            <w:vAlign w:val="center"/>
          </w:tcPr>
          <w:p w14:paraId="11A2DAC5">
            <w:pPr>
              <w:pStyle w:val="8"/>
              <w:spacing w:line="300" w:lineRule="auto"/>
              <w:jc w:val="center"/>
              <w:rPr>
                <w:rFonts w:hAnsi="宋体" w:cs="宋体"/>
                <w:color w:val="000000" w:themeColor="text1"/>
                <w14:textFill>
                  <w14:solidFill>
                    <w14:schemeClr w14:val="tx1"/>
                  </w14:solidFill>
                </w14:textFill>
              </w:rPr>
            </w:pPr>
          </w:p>
        </w:tc>
        <w:tc>
          <w:tcPr>
            <w:tcW w:w="1079" w:type="dxa"/>
            <w:noWrap w:val="0"/>
            <w:vAlign w:val="center"/>
          </w:tcPr>
          <w:p w14:paraId="6BB6AA7F">
            <w:pPr>
              <w:pStyle w:val="8"/>
              <w:spacing w:line="300" w:lineRule="auto"/>
              <w:jc w:val="center"/>
              <w:rPr>
                <w:rFonts w:hAnsi="宋体" w:cs="宋体"/>
                <w:color w:val="000000" w:themeColor="text1"/>
                <w14:textFill>
                  <w14:solidFill>
                    <w14:schemeClr w14:val="tx1"/>
                  </w14:solidFill>
                </w14:textFill>
              </w:rPr>
            </w:pPr>
          </w:p>
        </w:tc>
        <w:tc>
          <w:tcPr>
            <w:tcW w:w="695" w:type="dxa"/>
            <w:noWrap w:val="0"/>
            <w:vAlign w:val="center"/>
          </w:tcPr>
          <w:p w14:paraId="28FD285C">
            <w:pPr>
              <w:pStyle w:val="8"/>
              <w:spacing w:line="300" w:lineRule="auto"/>
              <w:jc w:val="center"/>
              <w:rPr>
                <w:rFonts w:hAnsi="宋体" w:cs="宋体"/>
                <w:color w:val="000000" w:themeColor="text1"/>
                <w14:textFill>
                  <w14:solidFill>
                    <w14:schemeClr w14:val="tx1"/>
                  </w14:solidFill>
                </w14:textFill>
              </w:rPr>
            </w:pPr>
          </w:p>
        </w:tc>
        <w:tc>
          <w:tcPr>
            <w:tcW w:w="811" w:type="dxa"/>
            <w:noWrap w:val="0"/>
            <w:vAlign w:val="center"/>
          </w:tcPr>
          <w:p w14:paraId="63510776">
            <w:pPr>
              <w:pStyle w:val="8"/>
              <w:spacing w:line="300" w:lineRule="auto"/>
              <w:jc w:val="center"/>
              <w:rPr>
                <w:rFonts w:hAnsi="宋体" w:cs="宋体"/>
                <w:color w:val="000000" w:themeColor="text1"/>
                <w14:textFill>
                  <w14:solidFill>
                    <w14:schemeClr w14:val="tx1"/>
                  </w14:solidFill>
                </w14:textFill>
              </w:rPr>
            </w:pPr>
          </w:p>
        </w:tc>
        <w:tc>
          <w:tcPr>
            <w:tcW w:w="988" w:type="dxa"/>
            <w:noWrap w:val="0"/>
            <w:vAlign w:val="center"/>
          </w:tcPr>
          <w:p w14:paraId="775DADAF">
            <w:pPr>
              <w:pStyle w:val="8"/>
              <w:spacing w:line="300" w:lineRule="auto"/>
              <w:jc w:val="center"/>
              <w:rPr>
                <w:rFonts w:hAnsi="宋体" w:cs="宋体"/>
                <w:color w:val="000000" w:themeColor="text1"/>
                <w14:textFill>
                  <w14:solidFill>
                    <w14:schemeClr w14:val="tx1"/>
                  </w14:solidFill>
                </w14:textFill>
              </w:rPr>
            </w:pPr>
          </w:p>
        </w:tc>
        <w:tc>
          <w:tcPr>
            <w:tcW w:w="1388" w:type="dxa"/>
            <w:noWrap w:val="0"/>
            <w:vAlign w:val="center"/>
          </w:tcPr>
          <w:p w14:paraId="4BAE8EFB">
            <w:pPr>
              <w:pStyle w:val="8"/>
              <w:spacing w:line="300" w:lineRule="auto"/>
              <w:jc w:val="center"/>
              <w:rPr>
                <w:rFonts w:hAnsi="宋体" w:cs="宋体"/>
                <w:color w:val="000000" w:themeColor="text1"/>
                <w14:textFill>
                  <w14:solidFill>
                    <w14:schemeClr w14:val="tx1"/>
                  </w14:solidFill>
                </w14:textFill>
              </w:rPr>
            </w:pPr>
          </w:p>
        </w:tc>
        <w:tc>
          <w:tcPr>
            <w:tcW w:w="1662" w:type="dxa"/>
            <w:noWrap w:val="0"/>
            <w:vAlign w:val="center"/>
          </w:tcPr>
          <w:p w14:paraId="2D23547C">
            <w:pPr>
              <w:pStyle w:val="8"/>
              <w:spacing w:line="300" w:lineRule="auto"/>
              <w:jc w:val="center"/>
              <w:rPr>
                <w:rFonts w:hAnsi="宋体" w:cs="宋体"/>
                <w:color w:val="000000" w:themeColor="text1"/>
                <w14:textFill>
                  <w14:solidFill>
                    <w14:schemeClr w14:val="tx1"/>
                  </w14:solidFill>
                </w14:textFill>
              </w:rPr>
            </w:pPr>
          </w:p>
        </w:tc>
      </w:tr>
      <w:tr w14:paraId="1847B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669" w:type="dxa"/>
            <w:noWrap w:val="0"/>
            <w:vAlign w:val="center"/>
          </w:tcPr>
          <w:p w14:paraId="6AFB335A">
            <w:pPr>
              <w:pStyle w:val="8"/>
              <w:spacing w:line="300" w:lineRule="auto"/>
              <w:jc w:val="center"/>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3</w:t>
            </w:r>
          </w:p>
        </w:tc>
        <w:tc>
          <w:tcPr>
            <w:tcW w:w="1948" w:type="dxa"/>
            <w:noWrap w:val="0"/>
            <w:vAlign w:val="center"/>
          </w:tcPr>
          <w:p w14:paraId="6B712B22">
            <w:pPr>
              <w:pStyle w:val="8"/>
              <w:spacing w:line="300" w:lineRule="auto"/>
              <w:jc w:val="center"/>
              <w:rPr>
                <w:rFonts w:hAnsi="宋体" w:cs="宋体"/>
                <w:color w:val="000000" w:themeColor="text1"/>
                <w14:textFill>
                  <w14:solidFill>
                    <w14:schemeClr w14:val="tx1"/>
                  </w14:solidFill>
                </w14:textFill>
              </w:rPr>
            </w:pPr>
          </w:p>
        </w:tc>
        <w:tc>
          <w:tcPr>
            <w:tcW w:w="1079" w:type="dxa"/>
            <w:noWrap w:val="0"/>
            <w:vAlign w:val="center"/>
          </w:tcPr>
          <w:p w14:paraId="1CC9576A">
            <w:pPr>
              <w:pStyle w:val="8"/>
              <w:spacing w:line="300" w:lineRule="auto"/>
              <w:jc w:val="center"/>
              <w:rPr>
                <w:rFonts w:hAnsi="宋体" w:cs="宋体"/>
                <w:color w:val="000000" w:themeColor="text1"/>
                <w14:textFill>
                  <w14:solidFill>
                    <w14:schemeClr w14:val="tx1"/>
                  </w14:solidFill>
                </w14:textFill>
              </w:rPr>
            </w:pPr>
          </w:p>
        </w:tc>
        <w:tc>
          <w:tcPr>
            <w:tcW w:w="695" w:type="dxa"/>
            <w:noWrap w:val="0"/>
            <w:vAlign w:val="center"/>
          </w:tcPr>
          <w:p w14:paraId="4303FA98">
            <w:pPr>
              <w:pStyle w:val="8"/>
              <w:spacing w:line="300" w:lineRule="auto"/>
              <w:jc w:val="center"/>
              <w:rPr>
                <w:rFonts w:hAnsi="宋体" w:cs="宋体"/>
                <w:color w:val="000000" w:themeColor="text1"/>
                <w14:textFill>
                  <w14:solidFill>
                    <w14:schemeClr w14:val="tx1"/>
                  </w14:solidFill>
                </w14:textFill>
              </w:rPr>
            </w:pPr>
          </w:p>
        </w:tc>
        <w:tc>
          <w:tcPr>
            <w:tcW w:w="811" w:type="dxa"/>
            <w:noWrap w:val="0"/>
            <w:vAlign w:val="center"/>
          </w:tcPr>
          <w:p w14:paraId="3EE78CB2">
            <w:pPr>
              <w:pStyle w:val="8"/>
              <w:spacing w:line="300" w:lineRule="auto"/>
              <w:jc w:val="center"/>
              <w:rPr>
                <w:rFonts w:hAnsi="宋体" w:cs="宋体"/>
                <w:color w:val="000000" w:themeColor="text1"/>
                <w14:textFill>
                  <w14:solidFill>
                    <w14:schemeClr w14:val="tx1"/>
                  </w14:solidFill>
                </w14:textFill>
              </w:rPr>
            </w:pPr>
          </w:p>
        </w:tc>
        <w:tc>
          <w:tcPr>
            <w:tcW w:w="988" w:type="dxa"/>
            <w:noWrap w:val="0"/>
            <w:vAlign w:val="center"/>
          </w:tcPr>
          <w:p w14:paraId="50103294">
            <w:pPr>
              <w:pStyle w:val="8"/>
              <w:spacing w:line="300" w:lineRule="auto"/>
              <w:jc w:val="center"/>
              <w:rPr>
                <w:rFonts w:hAnsi="宋体" w:cs="宋体"/>
                <w:color w:val="000000" w:themeColor="text1"/>
                <w14:textFill>
                  <w14:solidFill>
                    <w14:schemeClr w14:val="tx1"/>
                  </w14:solidFill>
                </w14:textFill>
              </w:rPr>
            </w:pPr>
          </w:p>
        </w:tc>
        <w:tc>
          <w:tcPr>
            <w:tcW w:w="1388" w:type="dxa"/>
            <w:noWrap w:val="0"/>
            <w:vAlign w:val="center"/>
          </w:tcPr>
          <w:p w14:paraId="7A28C7CE">
            <w:pPr>
              <w:pStyle w:val="8"/>
              <w:spacing w:line="300" w:lineRule="auto"/>
              <w:jc w:val="center"/>
              <w:rPr>
                <w:rFonts w:hAnsi="宋体" w:cs="宋体"/>
                <w:color w:val="000000" w:themeColor="text1"/>
                <w14:textFill>
                  <w14:solidFill>
                    <w14:schemeClr w14:val="tx1"/>
                  </w14:solidFill>
                </w14:textFill>
              </w:rPr>
            </w:pPr>
          </w:p>
        </w:tc>
        <w:tc>
          <w:tcPr>
            <w:tcW w:w="1662" w:type="dxa"/>
            <w:noWrap w:val="0"/>
            <w:vAlign w:val="center"/>
          </w:tcPr>
          <w:p w14:paraId="6CA0824E">
            <w:pPr>
              <w:pStyle w:val="8"/>
              <w:spacing w:line="300" w:lineRule="auto"/>
              <w:jc w:val="center"/>
              <w:rPr>
                <w:rFonts w:hAnsi="宋体" w:cs="宋体"/>
                <w:color w:val="000000" w:themeColor="text1"/>
                <w14:textFill>
                  <w14:solidFill>
                    <w14:schemeClr w14:val="tx1"/>
                  </w14:solidFill>
                </w14:textFill>
              </w:rPr>
            </w:pPr>
          </w:p>
        </w:tc>
      </w:tr>
      <w:tr w14:paraId="181F3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669" w:type="dxa"/>
            <w:noWrap w:val="0"/>
            <w:vAlign w:val="center"/>
          </w:tcPr>
          <w:p w14:paraId="10BF67D8">
            <w:pPr>
              <w:pStyle w:val="8"/>
              <w:spacing w:line="300" w:lineRule="auto"/>
              <w:jc w:val="center"/>
              <w:rPr>
                <w:rFonts w:hAnsi="宋体" w:cs="宋体"/>
                <w:color w:val="000000" w:themeColor="text1"/>
                <w14:textFill>
                  <w14:solidFill>
                    <w14:schemeClr w14:val="tx1"/>
                  </w14:solidFill>
                </w14:textFill>
              </w:rPr>
            </w:pPr>
          </w:p>
        </w:tc>
        <w:tc>
          <w:tcPr>
            <w:tcW w:w="1948" w:type="dxa"/>
            <w:noWrap w:val="0"/>
            <w:vAlign w:val="center"/>
          </w:tcPr>
          <w:p w14:paraId="75AFB177">
            <w:pPr>
              <w:pStyle w:val="8"/>
              <w:spacing w:line="300" w:lineRule="auto"/>
              <w:jc w:val="center"/>
              <w:rPr>
                <w:rFonts w:hAnsi="宋体" w:cs="宋体"/>
                <w:color w:val="000000" w:themeColor="text1"/>
                <w14:textFill>
                  <w14:solidFill>
                    <w14:schemeClr w14:val="tx1"/>
                  </w14:solidFill>
                </w14:textFill>
              </w:rPr>
            </w:pPr>
          </w:p>
        </w:tc>
        <w:tc>
          <w:tcPr>
            <w:tcW w:w="1079" w:type="dxa"/>
            <w:noWrap w:val="0"/>
            <w:vAlign w:val="center"/>
          </w:tcPr>
          <w:p w14:paraId="1DB842DE">
            <w:pPr>
              <w:pStyle w:val="8"/>
              <w:spacing w:line="300" w:lineRule="auto"/>
              <w:jc w:val="center"/>
              <w:rPr>
                <w:rFonts w:hAnsi="宋体" w:cs="宋体"/>
                <w:color w:val="000000" w:themeColor="text1"/>
                <w14:textFill>
                  <w14:solidFill>
                    <w14:schemeClr w14:val="tx1"/>
                  </w14:solidFill>
                </w14:textFill>
              </w:rPr>
            </w:pPr>
          </w:p>
        </w:tc>
        <w:tc>
          <w:tcPr>
            <w:tcW w:w="695" w:type="dxa"/>
            <w:noWrap w:val="0"/>
            <w:vAlign w:val="center"/>
          </w:tcPr>
          <w:p w14:paraId="61B8615A">
            <w:pPr>
              <w:pStyle w:val="8"/>
              <w:spacing w:line="300" w:lineRule="auto"/>
              <w:jc w:val="center"/>
              <w:rPr>
                <w:rFonts w:hAnsi="宋体" w:cs="宋体"/>
                <w:color w:val="000000" w:themeColor="text1"/>
                <w14:textFill>
                  <w14:solidFill>
                    <w14:schemeClr w14:val="tx1"/>
                  </w14:solidFill>
                </w14:textFill>
              </w:rPr>
            </w:pPr>
          </w:p>
        </w:tc>
        <w:tc>
          <w:tcPr>
            <w:tcW w:w="811" w:type="dxa"/>
            <w:noWrap w:val="0"/>
            <w:vAlign w:val="center"/>
          </w:tcPr>
          <w:p w14:paraId="68920A71">
            <w:pPr>
              <w:pStyle w:val="8"/>
              <w:spacing w:line="300" w:lineRule="auto"/>
              <w:jc w:val="center"/>
              <w:rPr>
                <w:rFonts w:hAnsi="宋体" w:cs="宋体"/>
                <w:color w:val="000000" w:themeColor="text1"/>
                <w14:textFill>
                  <w14:solidFill>
                    <w14:schemeClr w14:val="tx1"/>
                  </w14:solidFill>
                </w14:textFill>
              </w:rPr>
            </w:pPr>
          </w:p>
        </w:tc>
        <w:tc>
          <w:tcPr>
            <w:tcW w:w="988" w:type="dxa"/>
            <w:noWrap w:val="0"/>
            <w:vAlign w:val="center"/>
          </w:tcPr>
          <w:p w14:paraId="47BFB420">
            <w:pPr>
              <w:pStyle w:val="8"/>
              <w:spacing w:line="300" w:lineRule="auto"/>
              <w:jc w:val="center"/>
              <w:rPr>
                <w:rFonts w:hAnsi="宋体" w:cs="宋体"/>
                <w:color w:val="000000" w:themeColor="text1"/>
                <w14:textFill>
                  <w14:solidFill>
                    <w14:schemeClr w14:val="tx1"/>
                  </w14:solidFill>
                </w14:textFill>
              </w:rPr>
            </w:pPr>
          </w:p>
        </w:tc>
        <w:tc>
          <w:tcPr>
            <w:tcW w:w="1388" w:type="dxa"/>
            <w:noWrap w:val="0"/>
            <w:vAlign w:val="center"/>
          </w:tcPr>
          <w:p w14:paraId="4A17B542">
            <w:pPr>
              <w:pStyle w:val="8"/>
              <w:spacing w:line="300" w:lineRule="auto"/>
              <w:jc w:val="center"/>
              <w:rPr>
                <w:rFonts w:hAnsi="宋体" w:cs="宋体"/>
                <w:color w:val="000000" w:themeColor="text1"/>
                <w14:textFill>
                  <w14:solidFill>
                    <w14:schemeClr w14:val="tx1"/>
                  </w14:solidFill>
                </w14:textFill>
              </w:rPr>
            </w:pPr>
          </w:p>
        </w:tc>
        <w:tc>
          <w:tcPr>
            <w:tcW w:w="1662" w:type="dxa"/>
            <w:noWrap w:val="0"/>
            <w:vAlign w:val="center"/>
          </w:tcPr>
          <w:p w14:paraId="510CBB85">
            <w:pPr>
              <w:pStyle w:val="8"/>
              <w:spacing w:line="300" w:lineRule="auto"/>
              <w:jc w:val="center"/>
              <w:rPr>
                <w:rFonts w:hAnsi="宋体" w:cs="宋体"/>
                <w:color w:val="000000" w:themeColor="text1"/>
                <w14:textFill>
                  <w14:solidFill>
                    <w14:schemeClr w14:val="tx1"/>
                  </w14:solidFill>
                </w14:textFill>
              </w:rPr>
            </w:pPr>
          </w:p>
        </w:tc>
      </w:tr>
      <w:tr w14:paraId="3E688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669" w:type="dxa"/>
            <w:noWrap w:val="0"/>
            <w:vAlign w:val="center"/>
          </w:tcPr>
          <w:p w14:paraId="299B000F">
            <w:pPr>
              <w:pStyle w:val="8"/>
              <w:spacing w:line="300" w:lineRule="auto"/>
              <w:jc w:val="center"/>
              <w:rPr>
                <w:rFonts w:hAnsi="宋体" w:cs="宋体"/>
                <w:color w:val="000000" w:themeColor="text1"/>
                <w14:textFill>
                  <w14:solidFill>
                    <w14:schemeClr w14:val="tx1"/>
                  </w14:solidFill>
                </w14:textFill>
              </w:rPr>
            </w:pPr>
          </w:p>
        </w:tc>
        <w:tc>
          <w:tcPr>
            <w:tcW w:w="1948" w:type="dxa"/>
            <w:noWrap w:val="0"/>
            <w:vAlign w:val="center"/>
          </w:tcPr>
          <w:p w14:paraId="20AD54DA">
            <w:pPr>
              <w:pStyle w:val="8"/>
              <w:spacing w:line="300" w:lineRule="auto"/>
              <w:jc w:val="center"/>
              <w:rPr>
                <w:rFonts w:hAnsi="宋体" w:cs="宋体"/>
                <w:color w:val="000000" w:themeColor="text1"/>
                <w14:textFill>
                  <w14:solidFill>
                    <w14:schemeClr w14:val="tx1"/>
                  </w14:solidFill>
                </w14:textFill>
              </w:rPr>
            </w:pPr>
          </w:p>
        </w:tc>
        <w:tc>
          <w:tcPr>
            <w:tcW w:w="1079" w:type="dxa"/>
            <w:noWrap w:val="0"/>
            <w:vAlign w:val="center"/>
          </w:tcPr>
          <w:p w14:paraId="0B0C0407">
            <w:pPr>
              <w:pStyle w:val="8"/>
              <w:spacing w:line="300" w:lineRule="auto"/>
              <w:jc w:val="center"/>
              <w:rPr>
                <w:rFonts w:hAnsi="宋体" w:cs="宋体"/>
                <w:color w:val="000000" w:themeColor="text1"/>
                <w14:textFill>
                  <w14:solidFill>
                    <w14:schemeClr w14:val="tx1"/>
                  </w14:solidFill>
                </w14:textFill>
              </w:rPr>
            </w:pPr>
          </w:p>
        </w:tc>
        <w:tc>
          <w:tcPr>
            <w:tcW w:w="695" w:type="dxa"/>
            <w:noWrap w:val="0"/>
            <w:vAlign w:val="center"/>
          </w:tcPr>
          <w:p w14:paraId="4B22BEB0">
            <w:pPr>
              <w:pStyle w:val="8"/>
              <w:spacing w:line="300" w:lineRule="auto"/>
              <w:jc w:val="center"/>
              <w:rPr>
                <w:rFonts w:hAnsi="宋体" w:cs="宋体"/>
                <w:color w:val="000000" w:themeColor="text1"/>
                <w14:textFill>
                  <w14:solidFill>
                    <w14:schemeClr w14:val="tx1"/>
                  </w14:solidFill>
                </w14:textFill>
              </w:rPr>
            </w:pPr>
          </w:p>
        </w:tc>
        <w:tc>
          <w:tcPr>
            <w:tcW w:w="811" w:type="dxa"/>
            <w:noWrap w:val="0"/>
            <w:vAlign w:val="center"/>
          </w:tcPr>
          <w:p w14:paraId="1C6F83E5">
            <w:pPr>
              <w:pStyle w:val="8"/>
              <w:spacing w:line="300" w:lineRule="auto"/>
              <w:jc w:val="center"/>
              <w:rPr>
                <w:rFonts w:hAnsi="宋体" w:cs="宋体"/>
                <w:color w:val="000000" w:themeColor="text1"/>
                <w14:textFill>
                  <w14:solidFill>
                    <w14:schemeClr w14:val="tx1"/>
                  </w14:solidFill>
                </w14:textFill>
              </w:rPr>
            </w:pPr>
          </w:p>
        </w:tc>
        <w:tc>
          <w:tcPr>
            <w:tcW w:w="988" w:type="dxa"/>
            <w:noWrap w:val="0"/>
            <w:vAlign w:val="center"/>
          </w:tcPr>
          <w:p w14:paraId="205F3F1E">
            <w:pPr>
              <w:pStyle w:val="8"/>
              <w:spacing w:line="300" w:lineRule="auto"/>
              <w:jc w:val="center"/>
              <w:rPr>
                <w:rFonts w:hAnsi="宋体" w:cs="宋体"/>
                <w:color w:val="000000" w:themeColor="text1"/>
                <w14:textFill>
                  <w14:solidFill>
                    <w14:schemeClr w14:val="tx1"/>
                  </w14:solidFill>
                </w14:textFill>
              </w:rPr>
            </w:pPr>
          </w:p>
        </w:tc>
        <w:tc>
          <w:tcPr>
            <w:tcW w:w="1388" w:type="dxa"/>
            <w:noWrap w:val="0"/>
            <w:vAlign w:val="center"/>
          </w:tcPr>
          <w:p w14:paraId="07BB3DC8">
            <w:pPr>
              <w:pStyle w:val="8"/>
              <w:spacing w:line="300" w:lineRule="auto"/>
              <w:jc w:val="center"/>
              <w:rPr>
                <w:rFonts w:hAnsi="宋体" w:cs="宋体"/>
                <w:color w:val="000000" w:themeColor="text1"/>
                <w14:textFill>
                  <w14:solidFill>
                    <w14:schemeClr w14:val="tx1"/>
                  </w14:solidFill>
                </w14:textFill>
              </w:rPr>
            </w:pPr>
          </w:p>
        </w:tc>
        <w:tc>
          <w:tcPr>
            <w:tcW w:w="1662" w:type="dxa"/>
            <w:noWrap w:val="0"/>
            <w:vAlign w:val="center"/>
          </w:tcPr>
          <w:p w14:paraId="3E99E6D1">
            <w:pPr>
              <w:pStyle w:val="8"/>
              <w:spacing w:line="300" w:lineRule="auto"/>
              <w:jc w:val="center"/>
              <w:rPr>
                <w:rFonts w:hAnsi="宋体" w:cs="宋体"/>
                <w:color w:val="000000" w:themeColor="text1"/>
                <w14:textFill>
                  <w14:solidFill>
                    <w14:schemeClr w14:val="tx1"/>
                  </w14:solidFill>
                </w14:textFill>
              </w:rPr>
            </w:pPr>
          </w:p>
        </w:tc>
      </w:tr>
    </w:tbl>
    <w:p w14:paraId="77DDC639">
      <w:pPr>
        <w:spacing w:line="300" w:lineRule="auto"/>
        <w:ind w:left="834" w:leftChars="103" w:hanging="618"/>
        <w:rPr>
          <w:rFonts w:hAnsi="宋体"/>
          <w:color w:val="000000" w:themeColor="text1"/>
          <w:sz w:val="24"/>
          <w14:textFill>
            <w14:solidFill>
              <w14:schemeClr w14:val="tx1"/>
            </w14:solidFill>
          </w14:textFill>
        </w:rPr>
      </w:pPr>
      <w:r>
        <w:rPr>
          <w:rFonts w:hint="eastAsia" w:hAnsi="宋体"/>
          <w:color w:val="000000" w:themeColor="text1"/>
          <w:sz w:val="24"/>
          <w14:textFill>
            <w14:solidFill>
              <w14:schemeClr w14:val="tx1"/>
            </w14:solidFill>
          </w14:textFill>
        </w:rPr>
        <w:t>（1）投标人同类项目业绩（</w:t>
      </w:r>
      <w:r>
        <w:rPr>
          <w:rFonts w:hint="eastAsia"/>
          <w:b/>
          <w:bCs/>
          <w:color w:val="000000" w:themeColor="text1"/>
          <w14:textFill>
            <w14:solidFill>
              <w14:schemeClr w14:val="tx1"/>
            </w14:solidFill>
          </w14:textFill>
        </w:rPr>
        <w:t>提供的资料以“评分标准和细则”中的内容为准</w:t>
      </w:r>
      <w:r>
        <w:rPr>
          <w:rFonts w:hint="eastAsia" w:hAnsi="宋体"/>
          <w:color w:val="000000" w:themeColor="text1"/>
          <w:sz w:val="24"/>
          <w14:textFill>
            <w14:solidFill>
              <w14:schemeClr w14:val="tx1"/>
            </w14:solidFill>
          </w14:textFill>
        </w:rPr>
        <w:t>）。</w:t>
      </w:r>
    </w:p>
    <w:p w14:paraId="69D493B5">
      <w:pPr>
        <w:pStyle w:val="8"/>
        <w:spacing w:line="300" w:lineRule="auto"/>
        <w:ind w:left="834" w:leftChars="103" w:hanging="618"/>
        <w:rPr>
          <w:rFonts w:hAnsi="宋体"/>
          <w:color w:val="000000" w:themeColor="text1"/>
          <w:sz w:val="24"/>
          <w14:textFill>
            <w14:solidFill>
              <w14:schemeClr w14:val="tx1"/>
            </w14:solidFill>
          </w14:textFill>
        </w:rPr>
      </w:pPr>
      <w:r>
        <w:rPr>
          <w:rFonts w:hint="eastAsia" w:hAnsi="宋体"/>
          <w:color w:val="000000" w:themeColor="text1"/>
          <w:sz w:val="24"/>
          <w14:textFill>
            <w14:solidFill>
              <w14:schemeClr w14:val="tx1"/>
            </w14:solidFill>
          </w14:textFill>
        </w:rPr>
        <w:t>（2）</w:t>
      </w:r>
      <w:r>
        <w:rPr>
          <w:rFonts w:hint="eastAsia" w:hAnsi="宋体" w:cs="宋体"/>
          <w:color w:val="000000" w:themeColor="text1"/>
          <w:sz w:val="24"/>
          <w14:textFill>
            <w14:solidFill>
              <w14:schemeClr w14:val="tx1"/>
            </w14:solidFill>
          </w14:textFill>
        </w:rPr>
        <w:t>如被发现虚假将取消中标资格。</w:t>
      </w:r>
    </w:p>
    <w:p w14:paraId="7D90E6C9">
      <w:pPr>
        <w:pStyle w:val="8"/>
        <w:spacing w:line="300" w:lineRule="auto"/>
        <w:ind w:firstLine="420"/>
        <w:rPr>
          <w:rFonts w:hAnsi="宋体"/>
          <w:color w:val="000000" w:themeColor="text1"/>
          <w:sz w:val="24"/>
          <w14:textFill>
            <w14:solidFill>
              <w14:schemeClr w14:val="tx1"/>
            </w14:solidFill>
          </w14:textFill>
        </w:rPr>
      </w:pPr>
    </w:p>
    <w:p w14:paraId="5D0AD0FD">
      <w:pPr>
        <w:pStyle w:val="8"/>
        <w:spacing w:line="300" w:lineRule="auto"/>
        <w:ind w:firstLine="420"/>
        <w:rPr>
          <w:rFonts w:hAnsi="宋体"/>
          <w:color w:val="000000" w:themeColor="text1"/>
          <w:sz w:val="24"/>
          <w14:textFill>
            <w14:solidFill>
              <w14:schemeClr w14:val="tx1"/>
            </w14:solidFill>
          </w14:textFill>
        </w:rPr>
      </w:pPr>
    </w:p>
    <w:p w14:paraId="15532170">
      <w:pPr>
        <w:pStyle w:val="8"/>
        <w:spacing w:line="300" w:lineRule="auto"/>
        <w:ind w:firstLine="420"/>
        <w:rPr>
          <w:rFonts w:hAnsi="宋体"/>
          <w:color w:val="000000" w:themeColor="text1"/>
          <w:sz w:val="24"/>
          <w14:textFill>
            <w14:solidFill>
              <w14:schemeClr w14:val="tx1"/>
            </w14:solidFill>
          </w14:textFill>
        </w:rPr>
      </w:pPr>
    </w:p>
    <w:p w14:paraId="183990F0">
      <w:pPr>
        <w:pStyle w:val="8"/>
        <w:spacing w:line="300" w:lineRule="auto"/>
        <w:ind w:firstLine="420"/>
        <w:rPr>
          <w:rFonts w:hAnsi="宋体"/>
          <w:color w:val="000000" w:themeColor="text1"/>
          <w:sz w:val="24"/>
          <w14:textFill>
            <w14:solidFill>
              <w14:schemeClr w14:val="tx1"/>
            </w14:solidFill>
          </w14:textFill>
        </w:rPr>
      </w:pPr>
    </w:p>
    <w:p w14:paraId="113154E3">
      <w:pPr>
        <w:spacing w:line="300" w:lineRule="auto"/>
        <w:jc w:val="right"/>
        <w:rPr>
          <w:rFonts w:ascii="宋体" w:hAnsi="宋体"/>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投标人（公章）：</w:t>
      </w:r>
    </w:p>
    <w:p w14:paraId="4046173F">
      <w:pPr>
        <w:spacing w:line="300" w:lineRule="auto"/>
        <w:jc w:val="right"/>
        <w:rPr>
          <w:rFonts w:ascii="宋体" w:hAnsi="宋体"/>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日期：   年  月  日</w:t>
      </w:r>
    </w:p>
    <w:p w14:paraId="3D39C9A2">
      <w:pPr>
        <w:spacing w:line="300" w:lineRule="auto"/>
        <w:rPr>
          <w:rFonts w:hAnsi="宋体"/>
          <w:color w:val="000000" w:themeColor="text1"/>
          <w:sz w:val="28"/>
          <w14:textFill>
            <w14:solidFill>
              <w14:schemeClr w14:val="tx1"/>
            </w14:solidFill>
          </w14:textFill>
        </w:rPr>
      </w:pPr>
    </w:p>
    <w:p w14:paraId="513D39E7">
      <w:pPr>
        <w:spacing w:line="300" w:lineRule="auto"/>
        <w:ind w:left="680"/>
        <w:rPr>
          <w:color w:val="000000" w:themeColor="text1"/>
          <w14:textFill>
            <w14:solidFill>
              <w14:schemeClr w14:val="tx1"/>
            </w14:solidFill>
          </w14:textFill>
        </w:rPr>
      </w:pPr>
    </w:p>
    <w:p w14:paraId="26147547">
      <w:pPr>
        <w:pStyle w:val="5"/>
        <w:spacing w:line="300" w:lineRule="auto"/>
        <w:rPr>
          <w:rFonts w:hAnsi="宋体"/>
          <w:color w:val="000000" w:themeColor="text1"/>
          <w:sz w:val="28"/>
          <w14:textFill>
            <w14:solidFill>
              <w14:schemeClr w14:val="tx1"/>
            </w14:solidFill>
          </w14:textFill>
        </w:rPr>
      </w:pPr>
    </w:p>
    <w:p w14:paraId="2743B256">
      <w:pPr>
        <w:pStyle w:val="5"/>
        <w:spacing w:line="300" w:lineRule="auto"/>
        <w:rPr>
          <w:rFonts w:hAnsi="宋体"/>
          <w:color w:val="000000" w:themeColor="text1"/>
          <w:sz w:val="28"/>
          <w14:textFill>
            <w14:solidFill>
              <w14:schemeClr w14:val="tx1"/>
            </w14:solidFill>
          </w14:textFill>
        </w:rPr>
      </w:pPr>
    </w:p>
    <w:p w14:paraId="295E5866">
      <w:pPr>
        <w:pStyle w:val="5"/>
        <w:spacing w:line="300" w:lineRule="auto"/>
        <w:rPr>
          <w:rFonts w:hAnsi="宋体"/>
          <w:color w:val="000000" w:themeColor="text1"/>
          <w:sz w:val="28"/>
          <w14:textFill>
            <w14:solidFill>
              <w14:schemeClr w14:val="tx1"/>
            </w14:solidFill>
          </w14:textFill>
        </w:rPr>
      </w:pPr>
    </w:p>
    <w:p w14:paraId="14BD0437">
      <w:pPr>
        <w:pStyle w:val="5"/>
        <w:spacing w:line="300" w:lineRule="auto"/>
        <w:rPr>
          <w:rFonts w:hAnsi="宋体"/>
          <w:color w:val="000000" w:themeColor="text1"/>
          <w:sz w:val="28"/>
          <w14:textFill>
            <w14:solidFill>
              <w14:schemeClr w14:val="tx1"/>
            </w14:solidFill>
          </w14:textFill>
        </w:rPr>
      </w:pPr>
    </w:p>
    <w:p w14:paraId="67B20F97">
      <w:pPr>
        <w:pStyle w:val="5"/>
        <w:spacing w:line="300" w:lineRule="auto"/>
        <w:rPr>
          <w:rFonts w:hAnsi="宋体"/>
          <w:color w:val="000000" w:themeColor="text1"/>
          <w:sz w:val="28"/>
          <w14:textFill>
            <w14:solidFill>
              <w14:schemeClr w14:val="tx1"/>
            </w14:solidFill>
          </w14:textFill>
        </w:rPr>
      </w:pPr>
    </w:p>
    <w:p w14:paraId="033A61E7">
      <w:pPr>
        <w:pStyle w:val="5"/>
        <w:spacing w:line="300" w:lineRule="auto"/>
        <w:rPr>
          <w:rFonts w:hAnsi="宋体"/>
          <w:color w:val="000000" w:themeColor="text1"/>
          <w:sz w:val="28"/>
          <w14:textFill>
            <w14:solidFill>
              <w14:schemeClr w14:val="tx1"/>
            </w14:solidFill>
          </w14:textFill>
        </w:rPr>
      </w:pPr>
    </w:p>
    <w:p w14:paraId="30AAE053">
      <w:pPr>
        <w:pStyle w:val="5"/>
        <w:spacing w:line="300" w:lineRule="auto"/>
        <w:rPr>
          <w:rFonts w:hAnsi="宋体"/>
          <w:color w:val="000000" w:themeColor="text1"/>
          <w:sz w:val="28"/>
          <w14:textFill>
            <w14:solidFill>
              <w14:schemeClr w14:val="tx1"/>
            </w14:solidFill>
          </w14:textFill>
        </w:rPr>
      </w:pPr>
    </w:p>
    <w:p w14:paraId="02BB90A1">
      <w:pPr>
        <w:pStyle w:val="4"/>
        <w:spacing w:line="288" w:lineRule="auto"/>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12、</w:t>
      </w:r>
      <w:r>
        <w:rPr>
          <w:rFonts w:hint="eastAsia" w:hAnsi="宋体" w:cs="宋体"/>
          <w:color w:val="000000" w:themeColor="text1"/>
          <w:kern w:val="0"/>
          <w:szCs w:val="21"/>
          <w14:textFill>
            <w14:solidFill>
              <w14:schemeClr w14:val="tx1"/>
            </w14:solidFill>
          </w14:textFill>
        </w:rPr>
        <w:t>《政府采购投标及履约承诺函》</w:t>
      </w:r>
    </w:p>
    <w:p w14:paraId="48734C7C">
      <w:pPr>
        <w:spacing w:line="480" w:lineRule="auto"/>
        <w:jc w:val="center"/>
        <w:rPr>
          <w:b/>
          <w:bCs/>
          <w:color w:val="000000" w:themeColor="text1"/>
          <w:sz w:val="24"/>
          <w14:textFill>
            <w14:solidFill>
              <w14:schemeClr w14:val="tx1"/>
            </w14:solidFill>
          </w14:textFill>
        </w:rPr>
      </w:pPr>
      <w:r>
        <w:rPr>
          <w:rFonts w:hint="eastAsia"/>
          <w:b/>
          <w:bCs/>
          <w:color w:val="000000" w:themeColor="text1"/>
          <w:sz w:val="32"/>
          <w:szCs w:val="32"/>
          <w14:textFill>
            <w14:solidFill>
              <w14:schemeClr w14:val="tx1"/>
            </w14:solidFill>
          </w14:textFill>
        </w:rPr>
        <w:t>政府采购投标及履约承诺函</w:t>
      </w:r>
    </w:p>
    <w:p w14:paraId="50F0E997">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u w:val="single"/>
          <w14:textFill>
            <w14:solidFill>
              <w14:schemeClr w14:val="tx1"/>
            </w14:solidFill>
          </w14:textFill>
        </w:rPr>
        <w:t>（采购单位名称）</w:t>
      </w:r>
      <w:r>
        <w:rPr>
          <w:rFonts w:hint="eastAsia" w:ascii="宋体" w:hAnsi="宋体" w:cs="宋体"/>
          <w:color w:val="000000" w:themeColor="text1"/>
          <w:szCs w:val="21"/>
          <w14:textFill>
            <w14:solidFill>
              <w14:schemeClr w14:val="tx1"/>
            </w14:solidFill>
          </w14:textFill>
        </w:rPr>
        <w:t>：</w:t>
      </w:r>
    </w:p>
    <w:p w14:paraId="3A9E9C24">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我单位深知本项目对贵局的重要性和紧迫性，亦了解贵局对廉政建设的相关要求，因此我单位承诺如下：</w:t>
      </w:r>
    </w:p>
    <w:p w14:paraId="70BECA37">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1.我单位本招标项目所提供的货物或服务未侵犯知识产权。</w:t>
      </w:r>
    </w:p>
    <w:p w14:paraId="2EC174AD">
      <w:pPr>
        <w:widowControl/>
        <w:shd w:val="clear" w:color="auto" w:fill="FFFFFF"/>
        <w:spacing w:line="130" w:lineRule="atLeast"/>
        <w:ind w:right="-4" w:firstLine="420" w:firstLineChars="200"/>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w:t>
      </w:r>
      <w:r>
        <w:rPr>
          <w:rFonts w:hint="eastAsia" w:ascii="宋体" w:hAnsi="宋体" w:cs="宋体"/>
          <w:color w:val="000000" w:themeColor="text1"/>
          <w:szCs w:val="21"/>
          <w14:textFill>
            <w14:solidFill>
              <w14:schemeClr w14:val="tx1"/>
            </w14:solidFill>
          </w14:textFill>
        </w:rPr>
        <w:t>.我单位</w:t>
      </w:r>
      <w:r>
        <w:rPr>
          <w:rFonts w:hint="eastAsia" w:ascii="宋体" w:hAnsi="宋体" w:cs="宋体"/>
          <w:color w:val="000000" w:themeColor="text1"/>
          <w:kern w:val="0"/>
          <w:szCs w:val="21"/>
          <w14:textFill>
            <w14:solidFill>
              <w14:schemeClr w14:val="tx1"/>
            </w14:solidFill>
          </w14:textFill>
        </w:rPr>
        <w:t>及其法定代表人参与政府采购项目投标近三年内（投标人成立不足三年的可从成立之日起算）在经营活动中没有重大违法记录；无串通投标、弄虚作假不良行为记录被暂停投标资格期间或涉嫌串通投标、弄虚作假并正在接受主管部门调查的情况；无因违反建设工程法律、法规规定而受到建设行政主管部门红色警示并正在红色警示期间的情况；</w:t>
      </w:r>
    </w:p>
    <w:p w14:paraId="053197B5">
      <w:pPr>
        <w:widowControl/>
        <w:shd w:val="clear" w:color="auto" w:fill="FFFFFF"/>
        <w:spacing w:line="130" w:lineRule="atLeast"/>
        <w:ind w:right="-4" w:firstLine="420" w:firstLineChars="200"/>
        <w:jc w:val="left"/>
        <w:rPr>
          <w:rFonts w:hint="eastAsia" w:ascii="宋体" w:hAnsi="宋体" w:cs="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3</w:t>
      </w:r>
      <w:r>
        <w:rPr>
          <w:rFonts w:hint="eastAsia" w:ascii="宋体" w:hAnsi="宋体" w:cs="宋体"/>
          <w:color w:val="000000" w:themeColor="text1"/>
          <w:szCs w:val="21"/>
          <w14:textFill>
            <w14:solidFill>
              <w14:schemeClr w14:val="tx1"/>
            </w14:solidFill>
          </w14:textFill>
        </w:rPr>
        <w:t>.我单位</w:t>
      </w:r>
      <w:r>
        <w:rPr>
          <w:rFonts w:hint="eastAsia" w:ascii="宋体" w:hAnsi="宋体" w:cs="宋体"/>
          <w:color w:val="000000" w:themeColor="text1"/>
          <w:kern w:val="0"/>
          <w:szCs w:val="21"/>
          <w14:textFill>
            <w14:solidFill>
              <w14:schemeClr w14:val="tx1"/>
            </w14:solidFill>
          </w14:textFill>
        </w:rPr>
        <w:t>及其法定代表人近三年内（投标人成立不足三年的可从成立之日起算）无行贿犯罪记录；</w:t>
      </w:r>
    </w:p>
    <w:p w14:paraId="1BFE25BE">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4.我单位具备《中华人民共和国政府采购法》第二十二条第一款的条件。</w:t>
      </w:r>
    </w:p>
    <w:p w14:paraId="3B34BF44">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w:t>
      </w:r>
      <w:r>
        <w:rPr>
          <w:rFonts w:hint="eastAsia" w:ascii="宋体" w:hAnsi="宋体" w:cs="宋体"/>
          <w:color w:val="000000" w:themeColor="text1"/>
          <w:kern w:val="0"/>
          <w:szCs w:val="21"/>
          <w14:textFill>
            <w14:solidFill>
              <w14:schemeClr w14:val="tx1"/>
            </w14:solidFill>
          </w14:textFill>
        </w:rPr>
        <w:t xml:space="preserve"> </w:t>
      </w:r>
      <w:r>
        <w:rPr>
          <w:rFonts w:hint="eastAsia" w:ascii="宋体" w:hAnsi="宋体" w:cs="宋体"/>
          <w:color w:val="000000" w:themeColor="text1"/>
          <w:kern w:val="0"/>
          <w:szCs w:val="21"/>
          <w:lang w:bidi="ar"/>
          <w14:textFill>
            <w14:solidFill>
              <w14:schemeClr w14:val="tx1"/>
            </w14:solidFill>
          </w14:textFill>
        </w:rPr>
        <w:t>符合财政部和深圳市财政局关于诚信管理的要求，</w:t>
      </w:r>
      <w:r>
        <w:rPr>
          <w:rFonts w:hint="eastAsia" w:ascii="宋体" w:hAnsi="宋体" w:cs="宋体"/>
          <w:color w:val="000000" w:themeColor="text1"/>
          <w:kern w:val="0"/>
          <w:szCs w:val="21"/>
          <w14:textFill>
            <w14:solidFill>
              <w14:schemeClr w14:val="tx1"/>
            </w14:solidFill>
          </w14:textFill>
        </w:rPr>
        <w:t>至投标截止时间，我单位未有在“信用中国”网（</w:t>
      </w:r>
      <w:r>
        <w:rPr>
          <w:rFonts w:hint="eastAsia" w:ascii="宋体" w:hAnsi="宋体"/>
          <w:color w:val="000000" w:themeColor="text1"/>
          <w:kern w:val="0"/>
          <w:szCs w:val="21"/>
          <w14:textFill>
            <w14:solidFill>
              <w14:schemeClr w14:val="tx1"/>
            </w14:solidFill>
          </w14:textFill>
        </w:rPr>
        <w:t>www.creditchina.gov.cn</w:t>
      </w:r>
      <w:r>
        <w:rPr>
          <w:rFonts w:hint="eastAsia" w:ascii="宋体" w:hAnsi="宋体" w:cs="宋体"/>
          <w:color w:val="000000" w:themeColor="text1"/>
          <w:kern w:val="0"/>
          <w:szCs w:val="21"/>
          <w14:textFill>
            <w14:solidFill>
              <w14:schemeClr w14:val="tx1"/>
            </w14:solidFill>
          </w14:textFill>
        </w:rPr>
        <w:t>）、中国政府采购网（</w:t>
      </w:r>
      <w:r>
        <w:rPr>
          <w:rFonts w:hint="eastAsia" w:ascii="宋体" w:hAnsi="宋体"/>
          <w:color w:val="000000" w:themeColor="text1"/>
          <w:kern w:val="0"/>
          <w:szCs w:val="21"/>
          <w14:textFill>
            <w14:solidFill>
              <w14:schemeClr w14:val="tx1"/>
            </w14:solidFill>
          </w14:textFill>
        </w:rPr>
        <w:t>www.ccgp.gov.cn</w:t>
      </w:r>
      <w:r>
        <w:rPr>
          <w:rFonts w:hint="eastAsia" w:ascii="宋体" w:hAnsi="宋体" w:cs="宋体"/>
          <w:color w:val="000000" w:themeColor="text1"/>
          <w:kern w:val="0"/>
          <w:szCs w:val="21"/>
          <w14:textFill>
            <w14:solidFill>
              <w14:schemeClr w14:val="tx1"/>
            </w14:solidFill>
          </w14:textFill>
        </w:rPr>
        <w:t>）、深圳市政府采购监督管理网（</w:t>
      </w:r>
      <w:r>
        <w:rPr>
          <w:rFonts w:hint="eastAsia" w:ascii="宋体" w:hAnsi="宋体"/>
          <w:color w:val="000000" w:themeColor="text1"/>
          <w:kern w:val="0"/>
          <w:szCs w:val="21"/>
          <w14:textFill>
            <w14:solidFill>
              <w14:schemeClr w14:val="tx1"/>
            </w14:solidFill>
          </w14:textFill>
        </w:rPr>
        <w:t>www.zfcg.sz.gov.cn</w:t>
      </w:r>
      <w:r>
        <w:rPr>
          <w:rFonts w:hint="eastAsia" w:ascii="宋体" w:hAnsi="宋体" w:cs="宋体"/>
          <w:color w:val="000000" w:themeColor="text1"/>
          <w:kern w:val="0"/>
          <w:szCs w:val="21"/>
          <w14:textFill>
            <w14:solidFill>
              <w14:schemeClr w14:val="tx1"/>
            </w14:solidFill>
          </w14:textFill>
        </w:rPr>
        <w:t>）、深圳公共资源交易中心市区政府采购统一平台（www.szzfcg.cn）和国家企业信用信息公示系统（</w:t>
      </w:r>
      <w:r>
        <w:rPr>
          <w:rFonts w:hint="eastAsia" w:ascii="宋体" w:hAnsi="宋体"/>
          <w:color w:val="000000" w:themeColor="text1"/>
          <w:kern w:val="0"/>
          <w:szCs w:val="21"/>
          <w14:textFill>
            <w14:solidFill>
              <w14:schemeClr w14:val="tx1"/>
            </w14:solidFill>
          </w14:textFill>
        </w:rPr>
        <w:t>www.gsxt.gov.cn</w:t>
      </w:r>
      <w:r>
        <w:rPr>
          <w:rFonts w:hint="eastAsia" w:ascii="宋体" w:hAnsi="宋体" w:cs="宋体"/>
          <w:color w:val="000000" w:themeColor="text1"/>
          <w:kern w:val="0"/>
          <w:szCs w:val="21"/>
          <w14:textFill>
            <w14:solidFill>
              <w14:schemeClr w14:val="tx1"/>
            </w14:solidFill>
          </w14:textFill>
        </w:rPr>
        <w:t>）等</w:t>
      </w:r>
      <w:r>
        <w:rPr>
          <w:rFonts w:hint="eastAsia" w:ascii="宋体" w:hAnsi="宋体"/>
          <w:color w:val="000000" w:themeColor="text1"/>
          <w:kern w:val="0"/>
          <w:szCs w:val="21"/>
          <w14:textFill>
            <w14:solidFill>
              <w14:schemeClr w14:val="tx1"/>
            </w14:solidFill>
          </w14:textFill>
        </w:rPr>
        <w:t>5</w:t>
      </w:r>
      <w:r>
        <w:rPr>
          <w:rFonts w:hint="eastAsia" w:ascii="宋体" w:hAnsi="宋体" w:cs="宋体"/>
          <w:color w:val="000000" w:themeColor="text1"/>
          <w:kern w:val="0"/>
          <w:szCs w:val="21"/>
          <w14:textFill>
            <w14:solidFill>
              <w14:schemeClr w14:val="tx1"/>
            </w14:solidFill>
          </w14:textFill>
        </w:rPr>
        <w:t>个官网中列入“失信被执行人、重大税收违法案件当事人名单、政府采购严重违法失信行为记录名单”</w:t>
      </w:r>
      <w:r>
        <w:rPr>
          <w:rFonts w:hint="eastAsia" w:ascii="宋体" w:hAnsi="宋体" w:cs="宋体"/>
          <w:color w:val="000000" w:themeColor="text1"/>
          <w:szCs w:val="21"/>
          <w14:textFill>
            <w14:solidFill>
              <w14:schemeClr w14:val="tx1"/>
            </w14:solidFill>
          </w14:textFill>
        </w:rPr>
        <w:t>。</w:t>
      </w:r>
    </w:p>
    <w:p w14:paraId="7B37BD9E">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我单位参与该项目投标，严格遵循公平竞争的原则，不恶意串通，不妨碍其他投标人的竞争行为，不损害采购人或者其他投标人的合法权益。我单位已清楚，如违反上述要求，将作投标无效处理，并自动放弃贵局自本项目起所有采购项目的投标事宜。</w:t>
      </w:r>
    </w:p>
    <w:p w14:paraId="0967F711">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7.我单位如果中标，做到诚实守信，依照本项目招标文件需求内容、签署的采购合同及本单位在投标中所作的一切承诺履约；不非法转包、分包。</w:t>
      </w:r>
    </w:p>
    <w:p w14:paraId="31B29B5F">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8.我单位承诺本项目的报价不低于我单位的成本价，不恶意低价谋取中标；对本项目的报价负责，中标后将严格按照本项目招标文件需求、签署的采购合同及我单位在投标中所作的全部承诺履行。我单位清楚，若我单位以“报价太低而无法履约”为理由放弃本项目中标资格时，且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14:paraId="7BD404D0">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9.我单位已认真核实了投标文件的全部内容，所有资料均为真实资料。我公司对投标文件中全部投标资料的真实性负责，如被证实我公司的投标文件中存在虚假资料的，则视为我单位隐瞒真实情况、提供虚假资料，我单位愿意接受主管部门作出的行政处罚。</w:t>
      </w:r>
    </w:p>
    <w:p w14:paraId="2F3B421C">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10.我单位承诺未参与本项目的采购需求、技术指标、商务指标等内容的设定，不存在对其他投标单位不公平的行为。</w:t>
      </w:r>
    </w:p>
    <w:p w14:paraId="61B2F784">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11.我单位承诺严格遵守贵局廉政建设的相关要求，不对采购人进行贿赂，进行有偿报答；不对采购人进行任何形式的利益输送；不对采购人进行宴请和娱乐等消费活动；不对采购人进行赠送各种礼品、现金、有价证券、中介费、好处费等行为。</w:t>
      </w:r>
    </w:p>
    <w:p w14:paraId="64FF7778">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以上承诺，如有违反，愿依照国家相关法律处理，并承担由此给采购人带来的损失。</w:t>
      </w:r>
    </w:p>
    <w:p w14:paraId="0ABFF308">
      <w:pPr>
        <w:ind w:firstLine="420" w:firstLineChars="200"/>
        <w:rPr>
          <w:rFonts w:hint="eastAsia" w:ascii="宋体" w:hAnsi="宋体" w:cs="宋体"/>
          <w:color w:val="000000" w:themeColor="text1"/>
          <w:szCs w:val="21"/>
          <w14:textFill>
            <w14:solidFill>
              <w14:schemeClr w14:val="tx1"/>
            </w14:solidFill>
          </w14:textFill>
        </w:rPr>
      </w:pPr>
    </w:p>
    <w:p w14:paraId="6230FCC5">
      <w:pPr>
        <w:tabs>
          <w:tab w:val="left" w:pos="4860"/>
        </w:tabs>
        <w:adjustRightInd w:val="0"/>
        <w:snapToGrid w:val="0"/>
        <w:spacing w:line="360" w:lineRule="auto"/>
        <w:ind w:right="105" w:rightChars="50" w:firstLine="210" w:firstLineChars="1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法定代表人或授权代表（签字）：                  供应商（盖章）：</w:t>
      </w:r>
    </w:p>
    <w:p w14:paraId="23020454">
      <w:pPr>
        <w:tabs>
          <w:tab w:val="left" w:pos="4860"/>
        </w:tabs>
        <w:adjustRightInd w:val="0"/>
        <w:snapToGrid w:val="0"/>
        <w:spacing w:line="360" w:lineRule="auto"/>
        <w:ind w:right="105" w:rightChars="50"/>
        <w:rPr>
          <w:rFonts w:hint="eastAsia" w:ascii="宋体" w:hAnsi="宋体"/>
          <w:color w:val="000000" w:themeColor="text1"/>
          <w:szCs w:val="21"/>
          <w14:textFill>
            <w14:solidFill>
              <w14:schemeClr w14:val="tx1"/>
            </w14:solidFill>
          </w14:textFill>
        </w:rPr>
      </w:pPr>
    </w:p>
    <w:p w14:paraId="58C5366E">
      <w:pPr>
        <w:tabs>
          <w:tab w:val="left" w:pos="4860"/>
        </w:tabs>
        <w:adjustRightInd w:val="0"/>
        <w:snapToGrid w:val="0"/>
        <w:spacing w:line="360" w:lineRule="auto"/>
        <w:ind w:right="105" w:rightChars="50" w:firstLine="735" w:firstLineChars="350"/>
        <w:rPr>
          <w:rFonts w:ascii="Arial" w:hAnsi="Arial" w:cs="Arial"/>
          <w:b/>
          <w:b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日期：    年    月    日                  日期：    年    月     日</w:t>
      </w:r>
    </w:p>
    <w:p w14:paraId="44DCD7EB">
      <w:pPr>
        <w:spacing w:before="100" w:beforeAutospacing="1" w:after="100" w:afterAutospacing="1" w:line="300" w:lineRule="auto"/>
        <w:outlineLvl w:val="0"/>
        <w:rPr>
          <w:rFonts w:ascii="宋体" w:hAnsi="宋体"/>
          <w:b/>
          <w:color w:val="000000" w:themeColor="text1"/>
          <w:sz w:val="28"/>
          <w14:textFill>
            <w14:solidFill>
              <w14:schemeClr w14:val="tx1"/>
            </w14:solidFill>
          </w14:textFill>
        </w:rPr>
      </w:pPr>
      <w:r>
        <w:rPr>
          <w:rFonts w:hint="eastAsia" w:ascii="宋体" w:hAnsi="宋体"/>
          <w:b/>
          <w:color w:val="000000" w:themeColor="text1"/>
          <w:sz w:val="28"/>
          <w14:textFill>
            <w14:solidFill>
              <w14:schemeClr w14:val="tx1"/>
            </w14:solidFill>
          </w14:textFill>
        </w:rPr>
        <w:t>13、</w:t>
      </w:r>
      <w:r>
        <w:rPr>
          <w:rFonts w:hint="eastAsia" w:ascii="宋体" w:hAnsi="宋体"/>
          <w:b/>
          <w:color w:val="000000" w:themeColor="text1"/>
          <w:sz w:val="24"/>
          <w14:textFill>
            <w14:solidFill>
              <w14:schemeClr w14:val="tx1"/>
            </w14:solidFill>
          </w14:textFill>
        </w:rPr>
        <w:t>《残疾人福利性单位声明函》或《监狱企业声明函》（参与价格扣减的投标人应提供）</w:t>
      </w:r>
    </w:p>
    <w:p w14:paraId="746BE5A2">
      <w:pPr>
        <w:pStyle w:val="8"/>
        <w:spacing w:line="300" w:lineRule="auto"/>
        <w:jc w:val="left"/>
        <w:rPr>
          <w:rFonts w:hAnsi="宋体"/>
          <w:b/>
          <w:bCs/>
          <w:color w:val="000000" w:themeColor="text1"/>
          <w:sz w:val="32"/>
          <w:szCs w:val="32"/>
          <w:lang w:val="zh-CN"/>
          <w14:textFill>
            <w14:solidFill>
              <w14:schemeClr w14:val="tx1"/>
            </w14:solidFill>
          </w14:textFill>
        </w:rPr>
      </w:pPr>
      <w:r>
        <w:rPr>
          <w:rFonts w:hint="eastAsia" w:hAnsi="宋体" w:cs="宋体"/>
          <w:b/>
          <w:color w:val="000000" w:themeColor="text1"/>
          <w:spacing w:val="6"/>
          <w:szCs w:val="21"/>
          <w14:textFill>
            <w14:solidFill>
              <w14:schemeClr w14:val="tx1"/>
            </w14:solidFill>
          </w14:textFill>
        </w:rPr>
        <w:t>特别提示：投标人知悉《关于促进残疾人就业政府采购政策的通知》（财库〔2017〕141 号）的规定，承诺提供的声明函内容是真实的，如提供声明函内容不实，则依法追究相关法律责任”。</w:t>
      </w:r>
    </w:p>
    <w:p w14:paraId="26A07129">
      <w:pPr>
        <w:spacing w:line="360" w:lineRule="auto"/>
        <w:jc w:val="center"/>
        <w:rPr>
          <w:rFonts w:ascii="宋体" w:hAnsi="宋体"/>
          <w:b/>
          <w:color w:val="000000" w:themeColor="text1"/>
          <w:spacing w:val="6"/>
          <w:sz w:val="28"/>
          <w:szCs w:val="28"/>
          <w14:textFill>
            <w14:solidFill>
              <w14:schemeClr w14:val="tx1"/>
            </w14:solidFill>
          </w14:textFill>
        </w:rPr>
      </w:pPr>
      <w:bookmarkStart w:id="6" w:name="OLE_LINK13"/>
      <w:bookmarkStart w:id="7" w:name="OLE_LINK14"/>
      <w:r>
        <w:rPr>
          <w:rFonts w:hint="eastAsia"/>
          <w:b/>
          <w:color w:val="000000" w:themeColor="text1"/>
          <w:sz w:val="28"/>
          <w14:textFill>
            <w14:solidFill>
              <w14:schemeClr w14:val="tx1"/>
            </w14:solidFill>
          </w14:textFill>
        </w:rPr>
        <w:t>13.1</w:t>
      </w:r>
      <w:bookmarkEnd w:id="6"/>
      <w:bookmarkEnd w:id="7"/>
      <w:r>
        <w:rPr>
          <w:rFonts w:hint="eastAsia" w:ascii="宋体" w:hAnsi="Courier New"/>
          <w:b/>
          <w:color w:val="000000" w:themeColor="text1"/>
          <w:sz w:val="28"/>
          <w:szCs w:val="20"/>
          <w14:textFill>
            <w14:solidFill>
              <w14:schemeClr w14:val="tx1"/>
            </w14:solidFill>
          </w14:textFill>
        </w:rPr>
        <w:t>残疾人福利性单位声明函</w:t>
      </w:r>
    </w:p>
    <w:p w14:paraId="468115B9">
      <w:pPr>
        <w:spacing w:line="300" w:lineRule="auto"/>
        <w:rPr>
          <w:rFonts w:ascii="宋体" w:hAnsi="宋体"/>
          <w:b/>
          <w:color w:val="000000" w:themeColor="text1"/>
          <w:spacing w:val="6"/>
          <w:sz w:val="28"/>
          <w:szCs w:val="28"/>
          <w14:textFill>
            <w14:solidFill>
              <w14:schemeClr w14:val="tx1"/>
            </w14:solidFill>
          </w14:textFill>
        </w:rPr>
      </w:pPr>
    </w:p>
    <w:p w14:paraId="6C0BC4B5">
      <w:pPr>
        <w:spacing w:line="360" w:lineRule="auto"/>
        <w:ind w:firstLine="440" w:firstLineChars="200"/>
        <w:rPr>
          <w:rFonts w:ascii="宋体" w:hAnsi="宋体"/>
          <w:color w:val="000000" w:themeColor="text1"/>
          <w:sz w:val="22"/>
          <w:szCs w:val="22"/>
          <w14:textFill>
            <w14:solidFill>
              <w14:schemeClr w14:val="tx1"/>
            </w14:solidFill>
          </w14:textFill>
        </w:rPr>
      </w:pPr>
      <w:r>
        <w:rPr>
          <w:rFonts w:hint="eastAsia" w:ascii="宋体" w:hAnsi="宋体"/>
          <w:color w:val="000000" w:themeColor="text1"/>
          <w:sz w:val="22"/>
          <w:szCs w:val="22"/>
          <w14:textFill>
            <w14:solidFill>
              <w14:schemeClr w14:val="tx1"/>
            </w14:solidFill>
          </w14:textFill>
        </w:rPr>
        <w:t>本单位郑重声明，根据《财政部 民政部 中国残疾人联合会关于促进残疾人就业政府采购政策的通知》（财库〔2017〕 141号）的规定，本单位为符合条件的残疾人福利性单位，且本单位参加_（采购单位名称）_单位的_（采购项目名称）项目采购活动，并提供:□本单位制造的货物;□由本单位承担的工程、提供服务;□提供其他残疾人福利性单位制造的货物（承诺人在□处打√）。本条所称货物是指单一产品采购项目中的货物，或者非单一产品采购项目中的核心产品（货物），不包括使用非残疾人福利性单位注册商标的货物。</w:t>
      </w:r>
    </w:p>
    <w:p w14:paraId="12E1EB8E">
      <w:pPr>
        <w:spacing w:line="360" w:lineRule="auto"/>
        <w:ind w:firstLine="440" w:firstLineChars="200"/>
        <w:rPr>
          <w:rFonts w:ascii="宋体" w:hAnsi="宋体"/>
          <w:color w:val="000000" w:themeColor="text1"/>
          <w:sz w:val="22"/>
          <w:szCs w:val="22"/>
          <w14:textFill>
            <w14:solidFill>
              <w14:schemeClr w14:val="tx1"/>
            </w14:solidFill>
          </w14:textFill>
        </w:rPr>
      </w:pPr>
      <w:r>
        <w:rPr>
          <w:rFonts w:hint="eastAsia" w:ascii="宋体" w:hAnsi="宋体"/>
          <w:color w:val="000000" w:themeColor="text1"/>
          <w:sz w:val="22"/>
          <w:szCs w:val="22"/>
          <w14:textFill>
            <w14:solidFill>
              <w14:schemeClr w14:val="tx1"/>
            </w14:solidFill>
          </w14:textFill>
        </w:rPr>
        <w:t>本单位对上述声明的真实性负责。如有虚假，将依法承担相应责任。</w:t>
      </w:r>
    </w:p>
    <w:p w14:paraId="3099FB39">
      <w:pPr>
        <w:spacing w:line="360" w:lineRule="auto"/>
        <w:ind w:firstLine="464" w:firstLineChars="200"/>
        <w:rPr>
          <w:rFonts w:ascii="宋体" w:hAnsi="宋体"/>
          <w:color w:val="000000" w:themeColor="text1"/>
          <w:spacing w:val="6"/>
          <w:sz w:val="22"/>
          <w:szCs w:val="22"/>
          <w14:textFill>
            <w14:solidFill>
              <w14:schemeClr w14:val="tx1"/>
            </w14:solidFill>
          </w14:textFill>
        </w:rPr>
      </w:pPr>
    </w:p>
    <w:p w14:paraId="7C770922">
      <w:pPr>
        <w:spacing w:line="360" w:lineRule="auto"/>
        <w:ind w:firstLine="464" w:firstLineChars="200"/>
        <w:jc w:val="right"/>
        <w:rPr>
          <w:rFonts w:ascii="宋体" w:hAnsi="宋体"/>
          <w:color w:val="000000" w:themeColor="text1"/>
          <w:spacing w:val="6"/>
          <w:sz w:val="22"/>
          <w:szCs w:val="22"/>
          <w14:textFill>
            <w14:solidFill>
              <w14:schemeClr w14:val="tx1"/>
            </w14:solidFill>
          </w14:textFill>
        </w:rPr>
      </w:pPr>
    </w:p>
    <w:p w14:paraId="2DC7577D">
      <w:pPr>
        <w:tabs>
          <w:tab w:val="left" w:pos="4860"/>
        </w:tabs>
        <w:spacing w:line="360" w:lineRule="auto"/>
        <w:ind w:right="1560" w:firstLine="464" w:firstLineChars="200"/>
        <w:jc w:val="right"/>
        <w:rPr>
          <w:rFonts w:ascii="宋体" w:hAnsi="宋体"/>
          <w:color w:val="000000" w:themeColor="text1"/>
          <w:spacing w:val="6"/>
          <w:sz w:val="22"/>
          <w:szCs w:val="22"/>
          <w14:textFill>
            <w14:solidFill>
              <w14:schemeClr w14:val="tx1"/>
            </w14:solidFill>
          </w14:textFill>
        </w:rPr>
      </w:pPr>
      <w:r>
        <w:rPr>
          <w:rFonts w:hint="eastAsia" w:ascii="宋体" w:hAnsi="宋体"/>
          <w:color w:val="000000" w:themeColor="text1"/>
          <w:spacing w:val="6"/>
          <w:sz w:val="22"/>
          <w:szCs w:val="22"/>
          <w14:textFill>
            <w14:solidFill>
              <w14:schemeClr w14:val="tx1"/>
            </w14:solidFill>
          </w14:textFill>
        </w:rPr>
        <w:t xml:space="preserve">               单位名称（盖章）：</w:t>
      </w:r>
    </w:p>
    <w:p w14:paraId="57FB3881">
      <w:pPr>
        <w:tabs>
          <w:tab w:val="left" w:pos="4860"/>
        </w:tabs>
        <w:spacing w:line="360" w:lineRule="auto"/>
        <w:ind w:right="1560" w:firstLine="464" w:firstLineChars="200"/>
        <w:jc w:val="right"/>
        <w:rPr>
          <w:rFonts w:ascii="宋体" w:hAnsi="宋体"/>
          <w:color w:val="000000" w:themeColor="text1"/>
          <w:spacing w:val="6"/>
          <w:sz w:val="22"/>
          <w:szCs w:val="22"/>
          <w14:textFill>
            <w14:solidFill>
              <w14:schemeClr w14:val="tx1"/>
            </w14:solidFill>
          </w14:textFill>
        </w:rPr>
      </w:pPr>
      <w:r>
        <w:rPr>
          <w:rFonts w:hint="eastAsia" w:ascii="宋体" w:hAnsi="宋体"/>
          <w:color w:val="000000" w:themeColor="text1"/>
          <w:spacing w:val="6"/>
          <w:sz w:val="22"/>
          <w:szCs w:val="22"/>
          <w14:textFill>
            <w14:solidFill>
              <w14:schemeClr w14:val="tx1"/>
            </w14:solidFill>
          </w14:textFill>
        </w:rPr>
        <w:t xml:space="preserve">       日  期：</w:t>
      </w:r>
    </w:p>
    <w:p w14:paraId="6E229A3D">
      <w:pPr>
        <w:tabs>
          <w:tab w:val="left" w:pos="4860"/>
        </w:tabs>
        <w:spacing w:line="300" w:lineRule="auto"/>
        <w:ind w:right="1560" w:firstLine="584" w:firstLineChars="200"/>
        <w:jc w:val="center"/>
        <w:rPr>
          <w:rFonts w:ascii="宋体" w:hAnsi="宋体"/>
          <w:color w:val="000000" w:themeColor="text1"/>
          <w:spacing w:val="6"/>
          <w:sz w:val="28"/>
          <w:szCs w:val="28"/>
          <w14:textFill>
            <w14:solidFill>
              <w14:schemeClr w14:val="tx1"/>
            </w14:solidFill>
          </w14:textFill>
        </w:rPr>
      </w:pPr>
    </w:p>
    <w:p w14:paraId="5475142E">
      <w:pPr>
        <w:spacing w:line="300" w:lineRule="auto"/>
        <w:rPr>
          <w:rFonts w:ascii="宋体" w:hAnsi="宋体"/>
          <w:color w:val="000000" w:themeColor="text1"/>
          <w:sz w:val="28"/>
          <w:szCs w:val="28"/>
          <w14:textFill>
            <w14:solidFill>
              <w14:schemeClr w14:val="tx1"/>
            </w14:solidFill>
          </w14:textFill>
        </w:rPr>
      </w:pPr>
    </w:p>
    <w:p w14:paraId="762F0CE8">
      <w:pPr>
        <w:spacing w:line="300" w:lineRule="auto"/>
        <w:rPr>
          <w:rFonts w:ascii="宋体" w:hAnsi="宋体"/>
          <w:color w:val="000000" w:themeColor="text1"/>
          <w:sz w:val="28"/>
          <w:szCs w:val="28"/>
          <w14:textFill>
            <w14:solidFill>
              <w14:schemeClr w14:val="tx1"/>
            </w14:solidFill>
          </w14:textFill>
        </w:rPr>
      </w:pPr>
    </w:p>
    <w:p w14:paraId="14E43F89">
      <w:pPr>
        <w:spacing w:line="300" w:lineRule="auto"/>
        <w:rPr>
          <w:rFonts w:ascii="宋体" w:hAnsi="宋体"/>
          <w:color w:val="000000" w:themeColor="text1"/>
          <w:sz w:val="28"/>
          <w:szCs w:val="28"/>
          <w14:textFill>
            <w14:solidFill>
              <w14:schemeClr w14:val="tx1"/>
            </w14:solidFill>
          </w14:textFill>
        </w:rPr>
      </w:pPr>
    </w:p>
    <w:p w14:paraId="4590DA22">
      <w:pPr>
        <w:spacing w:line="300" w:lineRule="auto"/>
        <w:jc w:val="center"/>
        <w:rPr>
          <w:rFonts w:ascii="宋体" w:hAnsi="宋体"/>
          <w:b/>
          <w:color w:val="000000" w:themeColor="text1"/>
          <w:spacing w:val="6"/>
          <w:sz w:val="28"/>
          <w:szCs w:val="28"/>
          <w14:textFill>
            <w14:solidFill>
              <w14:schemeClr w14:val="tx1"/>
            </w14:solidFill>
          </w14:textFill>
        </w:rPr>
      </w:pPr>
      <w:r>
        <w:rPr>
          <w:rFonts w:ascii="宋体" w:hAnsi="宋体"/>
          <w:b/>
          <w:color w:val="000000" w:themeColor="text1"/>
          <w:spacing w:val="6"/>
          <w:sz w:val="28"/>
          <w:szCs w:val="28"/>
          <w14:textFill>
            <w14:solidFill>
              <w14:schemeClr w14:val="tx1"/>
            </w14:solidFill>
          </w14:textFill>
        </w:rPr>
        <w:br w:type="page"/>
      </w:r>
      <w:r>
        <w:rPr>
          <w:rFonts w:hint="eastAsia" w:ascii="宋体" w:hAnsi="Courier New"/>
          <w:b/>
          <w:color w:val="000000" w:themeColor="text1"/>
          <w:sz w:val="28"/>
          <w:szCs w:val="20"/>
          <w14:textFill>
            <w14:solidFill>
              <w14:schemeClr w14:val="tx1"/>
            </w14:solidFill>
          </w14:textFill>
        </w:rPr>
        <w:t>13.2监狱企业声明函</w:t>
      </w:r>
    </w:p>
    <w:p w14:paraId="09437C71">
      <w:pPr>
        <w:spacing w:line="300" w:lineRule="auto"/>
        <w:rPr>
          <w:rFonts w:ascii="宋体" w:hAnsi="宋体"/>
          <w:b/>
          <w:color w:val="000000" w:themeColor="text1"/>
          <w:spacing w:val="6"/>
          <w:sz w:val="24"/>
          <w14:textFill>
            <w14:solidFill>
              <w14:schemeClr w14:val="tx1"/>
            </w14:solidFill>
          </w14:textFill>
        </w:rPr>
      </w:pPr>
    </w:p>
    <w:p w14:paraId="69E9017C">
      <w:pPr>
        <w:spacing w:line="360" w:lineRule="auto"/>
        <w:ind w:firstLine="464" w:firstLineChars="200"/>
        <w:rPr>
          <w:rFonts w:ascii="宋体" w:hAnsi="宋体"/>
          <w:color w:val="000000" w:themeColor="text1"/>
          <w:spacing w:val="6"/>
          <w:sz w:val="22"/>
          <w:szCs w:val="22"/>
          <w14:textFill>
            <w14:solidFill>
              <w14:schemeClr w14:val="tx1"/>
            </w14:solidFill>
          </w14:textFill>
        </w:rPr>
      </w:pPr>
      <w:r>
        <w:rPr>
          <w:rFonts w:hint="eastAsia" w:ascii="宋体" w:hAnsi="宋体"/>
          <w:color w:val="000000" w:themeColor="text1"/>
          <w:spacing w:val="6"/>
          <w:sz w:val="22"/>
          <w:szCs w:val="22"/>
          <w14:textFill>
            <w14:solidFill>
              <w14:schemeClr w14:val="tx1"/>
            </w14:solidFill>
          </w14:textFill>
        </w:rPr>
        <w:t>本单位郑重声明，根据《财政部司法部关于政府采购支持监狱企业发展有关问题的通知》（财库〔</w:t>
      </w:r>
      <w:r>
        <w:rPr>
          <w:rFonts w:ascii="宋体" w:hAnsi="宋体"/>
          <w:color w:val="000000" w:themeColor="text1"/>
          <w:spacing w:val="6"/>
          <w:sz w:val="22"/>
          <w:szCs w:val="22"/>
          <w14:textFill>
            <w14:solidFill>
              <w14:schemeClr w14:val="tx1"/>
            </w14:solidFill>
          </w14:textFill>
        </w:rPr>
        <w:t>201</w:t>
      </w:r>
      <w:r>
        <w:rPr>
          <w:rFonts w:hint="eastAsia" w:ascii="宋体" w:hAnsi="宋体"/>
          <w:color w:val="000000" w:themeColor="text1"/>
          <w:spacing w:val="6"/>
          <w:sz w:val="22"/>
          <w:szCs w:val="22"/>
          <w14:textFill>
            <w14:solidFill>
              <w14:schemeClr w14:val="tx1"/>
            </w14:solidFill>
          </w14:textFill>
        </w:rPr>
        <w:t>4</w:t>
      </w:r>
      <w:r>
        <w:rPr>
          <w:rFonts w:ascii="宋体" w:hAnsi="宋体"/>
          <w:color w:val="000000" w:themeColor="text1"/>
          <w:spacing w:val="6"/>
          <w:sz w:val="22"/>
          <w:szCs w:val="22"/>
          <w14:textFill>
            <w14:solidFill>
              <w14:schemeClr w14:val="tx1"/>
            </w14:solidFill>
          </w14:textFill>
        </w:rPr>
        <w:t>〕</w:t>
      </w:r>
      <w:r>
        <w:rPr>
          <w:rFonts w:hint="eastAsia" w:ascii="宋体" w:hAnsi="宋体"/>
          <w:color w:val="000000" w:themeColor="text1"/>
          <w:spacing w:val="6"/>
          <w:sz w:val="22"/>
          <w:szCs w:val="22"/>
          <w14:textFill>
            <w14:solidFill>
              <w14:schemeClr w14:val="tx1"/>
            </w14:solidFill>
          </w14:textFill>
        </w:rPr>
        <w:t>68号）的规定，本单位为符合条件的监狱企业，且本单位参加_</w:t>
      </w:r>
      <w:r>
        <w:rPr>
          <w:rFonts w:hint="eastAsia" w:ascii="宋体" w:hAnsi="宋体"/>
          <w:color w:val="000000" w:themeColor="text1"/>
          <w:spacing w:val="6"/>
          <w:sz w:val="22"/>
          <w:szCs w:val="22"/>
          <w:u w:val="single"/>
          <w14:textFill>
            <w14:solidFill>
              <w14:schemeClr w14:val="tx1"/>
            </w14:solidFill>
          </w14:textFill>
        </w:rPr>
        <w:t>（采购单位名称）</w:t>
      </w:r>
      <w:r>
        <w:rPr>
          <w:rFonts w:hint="eastAsia" w:ascii="宋体" w:hAnsi="宋体"/>
          <w:color w:val="000000" w:themeColor="text1"/>
          <w:spacing w:val="6"/>
          <w:sz w:val="22"/>
          <w:szCs w:val="22"/>
          <w14:textFill>
            <w14:solidFill>
              <w14:schemeClr w14:val="tx1"/>
            </w14:solidFill>
          </w14:textFill>
        </w:rPr>
        <w:t>_单位的</w:t>
      </w:r>
      <w:r>
        <w:rPr>
          <w:rFonts w:hint="eastAsia" w:ascii="宋体" w:hAnsi="宋体"/>
          <w:color w:val="000000" w:themeColor="text1"/>
          <w:spacing w:val="6"/>
          <w:sz w:val="22"/>
          <w:szCs w:val="22"/>
          <w:u w:val="single"/>
          <w14:textFill>
            <w14:solidFill>
              <w14:schemeClr w14:val="tx1"/>
            </w14:solidFill>
          </w14:textFill>
        </w:rPr>
        <w:t>（采购项目名称）</w:t>
      </w:r>
      <w:r>
        <w:rPr>
          <w:rFonts w:hint="eastAsia" w:ascii="宋体" w:hAnsi="宋体"/>
          <w:color w:val="000000" w:themeColor="text1"/>
          <w:spacing w:val="6"/>
          <w:sz w:val="22"/>
          <w:szCs w:val="22"/>
          <w14:textFill>
            <w14:solidFill>
              <w14:schemeClr w14:val="tx1"/>
            </w14:solidFill>
          </w14:textFill>
        </w:rPr>
        <w:t>项目</w:t>
      </w:r>
      <w:r>
        <w:rPr>
          <w:rFonts w:hint="eastAsia" w:ascii="宋体" w:hAnsi="宋体" w:cs="Arial"/>
          <w:color w:val="000000" w:themeColor="text1"/>
          <w:kern w:val="0"/>
          <w:sz w:val="22"/>
          <w:szCs w:val="22"/>
          <w14:textFill>
            <w14:solidFill>
              <w14:schemeClr w14:val="tx1"/>
            </w14:solidFill>
          </w14:textFill>
        </w:rPr>
        <w:t>采购活动，并提供:□本单位制造的货物;□由本单位承担的工程、提供服务;□提供其他监狱企业制造的货物（承诺人在□处打√）</w:t>
      </w:r>
      <w:r>
        <w:rPr>
          <w:rFonts w:hint="eastAsia" w:ascii="宋体" w:hAnsi="宋体"/>
          <w:color w:val="000000" w:themeColor="text1"/>
          <w:spacing w:val="6"/>
          <w:sz w:val="22"/>
          <w:szCs w:val="22"/>
          <w14:textFill>
            <w14:solidFill>
              <w14:schemeClr w14:val="tx1"/>
            </w14:solidFill>
          </w14:textFill>
        </w:rPr>
        <w:t>。</w:t>
      </w:r>
      <w:r>
        <w:rPr>
          <w:rFonts w:hint="eastAsia" w:ascii="宋体" w:hAnsi="宋体" w:cs="Arial"/>
          <w:color w:val="000000" w:themeColor="text1"/>
          <w:kern w:val="0"/>
          <w:sz w:val="22"/>
          <w:szCs w:val="22"/>
          <w14:textFill>
            <w14:solidFill>
              <w14:schemeClr w14:val="tx1"/>
            </w14:solidFill>
          </w14:textFill>
        </w:rPr>
        <w:t>本条所称货物是指单一产品采购项目中的货物，或者非单一产品采购项目中的核心产品（货物）。</w:t>
      </w:r>
    </w:p>
    <w:p w14:paraId="3E47B988">
      <w:pPr>
        <w:spacing w:line="360" w:lineRule="auto"/>
        <w:ind w:firstLine="464" w:firstLineChars="200"/>
        <w:rPr>
          <w:rFonts w:ascii="宋体" w:hAnsi="宋体"/>
          <w:color w:val="000000" w:themeColor="text1"/>
          <w:spacing w:val="6"/>
          <w:sz w:val="22"/>
          <w:szCs w:val="22"/>
          <w14:textFill>
            <w14:solidFill>
              <w14:schemeClr w14:val="tx1"/>
            </w14:solidFill>
          </w14:textFill>
        </w:rPr>
      </w:pPr>
      <w:r>
        <w:rPr>
          <w:rFonts w:hint="eastAsia" w:ascii="宋体" w:hAnsi="宋体"/>
          <w:color w:val="000000" w:themeColor="text1"/>
          <w:spacing w:val="6"/>
          <w:sz w:val="22"/>
          <w:szCs w:val="22"/>
          <w14:textFill>
            <w14:solidFill>
              <w14:schemeClr w14:val="tx1"/>
            </w14:solidFill>
          </w14:textFill>
        </w:rPr>
        <w:t>本单位对上述声明的真实性负责。如有虚假，将依法承担相应责任。</w:t>
      </w:r>
    </w:p>
    <w:p w14:paraId="0FE12607">
      <w:pPr>
        <w:spacing w:line="360" w:lineRule="auto"/>
        <w:ind w:firstLine="464" w:firstLineChars="200"/>
        <w:rPr>
          <w:rFonts w:ascii="宋体" w:hAnsi="宋体"/>
          <w:color w:val="000000" w:themeColor="text1"/>
          <w:spacing w:val="6"/>
          <w:sz w:val="22"/>
          <w:szCs w:val="22"/>
          <w14:textFill>
            <w14:solidFill>
              <w14:schemeClr w14:val="tx1"/>
            </w14:solidFill>
          </w14:textFill>
        </w:rPr>
      </w:pPr>
      <w:r>
        <w:rPr>
          <w:rFonts w:hint="eastAsia" w:ascii="宋体" w:hAnsi="宋体"/>
          <w:color w:val="000000" w:themeColor="text1"/>
          <w:spacing w:val="6"/>
          <w:sz w:val="22"/>
          <w:szCs w:val="22"/>
          <w14:textFill>
            <w14:solidFill>
              <w14:schemeClr w14:val="tx1"/>
            </w14:solidFill>
          </w14:textFill>
        </w:rPr>
        <w:t>附：省级以上监狱管理局、戒毒管理局（含新疆生产建设兵团）出具的监狱企业证明文件。</w:t>
      </w:r>
    </w:p>
    <w:p w14:paraId="56E3CEAC">
      <w:pPr>
        <w:spacing w:line="360" w:lineRule="auto"/>
        <w:ind w:firstLine="464" w:firstLineChars="200"/>
        <w:rPr>
          <w:rFonts w:ascii="宋体" w:hAnsi="宋体"/>
          <w:color w:val="000000" w:themeColor="text1"/>
          <w:spacing w:val="6"/>
          <w:sz w:val="22"/>
          <w:szCs w:val="22"/>
          <w14:textFill>
            <w14:solidFill>
              <w14:schemeClr w14:val="tx1"/>
            </w14:solidFill>
          </w14:textFill>
        </w:rPr>
      </w:pPr>
    </w:p>
    <w:p w14:paraId="21544AD6">
      <w:pPr>
        <w:spacing w:line="360" w:lineRule="auto"/>
        <w:ind w:firstLine="464" w:firstLineChars="200"/>
        <w:rPr>
          <w:rFonts w:ascii="宋体" w:hAnsi="宋体"/>
          <w:color w:val="000000" w:themeColor="text1"/>
          <w:spacing w:val="6"/>
          <w:sz w:val="22"/>
          <w:szCs w:val="22"/>
          <w14:textFill>
            <w14:solidFill>
              <w14:schemeClr w14:val="tx1"/>
            </w14:solidFill>
          </w14:textFill>
        </w:rPr>
      </w:pPr>
    </w:p>
    <w:p w14:paraId="11325858">
      <w:pPr>
        <w:spacing w:line="360" w:lineRule="auto"/>
        <w:ind w:firstLine="464" w:firstLineChars="200"/>
        <w:rPr>
          <w:rFonts w:ascii="宋体" w:hAnsi="宋体"/>
          <w:color w:val="000000" w:themeColor="text1"/>
          <w:spacing w:val="6"/>
          <w:sz w:val="22"/>
          <w:szCs w:val="22"/>
          <w14:textFill>
            <w14:solidFill>
              <w14:schemeClr w14:val="tx1"/>
            </w14:solidFill>
          </w14:textFill>
        </w:rPr>
      </w:pPr>
    </w:p>
    <w:p w14:paraId="12278079">
      <w:pPr>
        <w:tabs>
          <w:tab w:val="left" w:pos="4860"/>
        </w:tabs>
        <w:spacing w:line="360" w:lineRule="auto"/>
        <w:ind w:right="1560" w:firstLine="464" w:firstLineChars="200"/>
        <w:jc w:val="right"/>
        <w:rPr>
          <w:rFonts w:ascii="宋体" w:hAnsi="宋体"/>
          <w:color w:val="000000" w:themeColor="text1"/>
          <w:spacing w:val="6"/>
          <w:sz w:val="22"/>
          <w:szCs w:val="22"/>
          <w14:textFill>
            <w14:solidFill>
              <w14:schemeClr w14:val="tx1"/>
            </w14:solidFill>
          </w14:textFill>
        </w:rPr>
      </w:pPr>
      <w:r>
        <w:rPr>
          <w:rFonts w:hint="eastAsia" w:ascii="宋体" w:hAnsi="宋体"/>
          <w:color w:val="000000" w:themeColor="text1"/>
          <w:spacing w:val="6"/>
          <w:sz w:val="22"/>
          <w:szCs w:val="22"/>
          <w14:textFill>
            <w14:solidFill>
              <w14:schemeClr w14:val="tx1"/>
            </w14:solidFill>
          </w14:textFill>
        </w:rPr>
        <w:t xml:space="preserve">               单位名称（盖章）：</w:t>
      </w:r>
    </w:p>
    <w:p w14:paraId="67FA9DCC">
      <w:pPr>
        <w:tabs>
          <w:tab w:val="left" w:pos="4860"/>
        </w:tabs>
        <w:spacing w:line="360" w:lineRule="auto"/>
        <w:ind w:right="1560" w:firstLine="464" w:firstLineChars="200"/>
        <w:jc w:val="right"/>
        <w:rPr>
          <w:rFonts w:ascii="宋体" w:hAnsi="宋体"/>
          <w:color w:val="000000" w:themeColor="text1"/>
          <w:spacing w:val="6"/>
          <w:sz w:val="22"/>
          <w:szCs w:val="22"/>
          <w14:textFill>
            <w14:solidFill>
              <w14:schemeClr w14:val="tx1"/>
            </w14:solidFill>
          </w14:textFill>
        </w:rPr>
      </w:pPr>
      <w:r>
        <w:rPr>
          <w:rFonts w:hint="eastAsia" w:ascii="宋体" w:hAnsi="宋体"/>
          <w:color w:val="000000" w:themeColor="text1"/>
          <w:spacing w:val="6"/>
          <w:sz w:val="22"/>
          <w:szCs w:val="22"/>
          <w14:textFill>
            <w14:solidFill>
              <w14:schemeClr w14:val="tx1"/>
            </w14:solidFill>
          </w14:textFill>
        </w:rPr>
        <w:t xml:space="preserve">        日  期：</w:t>
      </w:r>
    </w:p>
    <w:p w14:paraId="4B474FB2">
      <w:pPr>
        <w:spacing w:line="300" w:lineRule="auto"/>
        <w:jc w:val="right"/>
        <w:rPr>
          <w:rFonts w:ascii="宋体" w:hAnsi="宋体"/>
          <w:color w:val="000000" w:themeColor="text1"/>
          <w:spacing w:val="6"/>
          <w:sz w:val="28"/>
          <w:szCs w:val="28"/>
          <w14:textFill>
            <w14:solidFill>
              <w14:schemeClr w14:val="tx1"/>
            </w14:solidFill>
          </w14:textFill>
        </w:rPr>
      </w:pPr>
    </w:p>
    <w:p w14:paraId="4E7B40AC">
      <w:pPr>
        <w:spacing w:line="300" w:lineRule="auto"/>
        <w:rPr>
          <w:rFonts w:ascii="宋体" w:hAnsi="宋体"/>
          <w:color w:val="000000" w:themeColor="text1"/>
          <w:spacing w:val="6"/>
          <w:sz w:val="28"/>
          <w:szCs w:val="28"/>
          <w14:textFill>
            <w14:solidFill>
              <w14:schemeClr w14:val="tx1"/>
            </w14:solidFill>
          </w14:textFill>
        </w:rPr>
      </w:pPr>
    </w:p>
    <w:p w14:paraId="30BED959">
      <w:pPr>
        <w:spacing w:line="300" w:lineRule="auto"/>
        <w:rPr>
          <w:rFonts w:ascii="宋体" w:hAnsi="宋体"/>
          <w:color w:val="000000" w:themeColor="text1"/>
          <w:spacing w:val="6"/>
          <w:sz w:val="28"/>
          <w:szCs w:val="28"/>
          <w14:textFill>
            <w14:solidFill>
              <w14:schemeClr w14:val="tx1"/>
            </w14:solidFill>
          </w14:textFill>
        </w:rPr>
      </w:pPr>
    </w:p>
    <w:p w14:paraId="291ED4F1">
      <w:pPr>
        <w:spacing w:line="300" w:lineRule="auto"/>
        <w:rPr>
          <w:rFonts w:ascii="宋体" w:hAnsi="宋体"/>
          <w:color w:val="000000" w:themeColor="text1"/>
          <w:sz w:val="28"/>
          <w:szCs w:val="28"/>
          <w14:textFill>
            <w14:solidFill>
              <w14:schemeClr w14:val="tx1"/>
            </w14:solidFill>
          </w14:textFill>
        </w:rPr>
      </w:pPr>
    </w:p>
    <w:p w14:paraId="02B270A4">
      <w:pPr>
        <w:spacing w:line="300" w:lineRule="auto"/>
        <w:jc w:val="left"/>
        <w:rPr>
          <w:rFonts w:ascii="Arial" w:hAnsi="Arial" w:cs="Arial"/>
          <w:b/>
          <w:color w:val="000000" w:themeColor="text1"/>
          <w:sz w:val="28"/>
          <w:szCs w:val="21"/>
          <w14:textFill>
            <w14:solidFill>
              <w14:schemeClr w14:val="tx1"/>
            </w14:solidFill>
          </w14:textFill>
        </w:rPr>
      </w:pPr>
      <w:r>
        <w:rPr>
          <w:rFonts w:hAnsi="宋体"/>
          <w:b/>
          <w:color w:val="000000" w:themeColor="text1"/>
          <w:sz w:val="28"/>
          <w:szCs w:val="28"/>
          <w14:textFill>
            <w14:solidFill>
              <w14:schemeClr w14:val="tx1"/>
            </w14:solidFill>
          </w14:textFill>
        </w:rPr>
        <w:br w:type="page"/>
      </w:r>
      <w:r>
        <w:rPr>
          <w:rFonts w:hint="eastAsia" w:ascii="Arial" w:hAnsi="Arial" w:cs="Arial"/>
          <w:b/>
          <w:color w:val="000000" w:themeColor="text1"/>
          <w:sz w:val="28"/>
          <w:szCs w:val="21"/>
          <w14:textFill>
            <w14:solidFill>
              <w14:schemeClr w14:val="tx1"/>
            </w14:solidFill>
          </w14:textFill>
        </w:rPr>
        <w:t>省级以上监狱管理局、戒毒管理局（含新疆生产建设兵团）出具的属于监狱企业的证明文件（如有）</w:t>
      </w:r>
    </w:p>
    <w:p w14:paraId="5A66BB83">
      <w:pPr>
        <w:spacing w:line="300" w:lineRule="auto"/>
        <w:jc w:val="right"/>
        <w:rPr>
          <w:rFonts w:ascii="宋体" w:hAnsi="宋体"/>
          <w:b/>
          <w:color w:val="000000" w:themeColor="text1"/>
          <w14:textFill>
            <w14:solidFill>
              <w14:schemeClr w14:val="tx1"/>
            </w14:solidFill>
          </w14:textFill>
        </w:rPr>
      </w:pPr>
    </w:p>
    <w:p w14:paraId="645708CB">
      <w:pPr>
        <w:tabs>
          <w:tab w:val="left" w:pos="4860"/>
        </w:tabs>
        <w:spacing w:line="300" w:lineRule="auto"/>
        <w:ind w:right="1560" w:firstLine="506" w:firstLineChars="200"/>
        <w:jc w:val="right"/>
        <w:rPr>
          <w:rFonts w:ascii="宋体" w:hAnsi="宋体"/>
          <w:b/>
          <w:color w:val="000000" w:themeColor="text1"/>
          <w:spacing w:val="6"/>
          <w:sz w:val="24"/>
          <w14:textFill>
            <w14:solidFill>
              <w14:schemeClr w14:val="tx1"/>
            </w14:solidFill>
          </w14:textFill>
        </w:rPr>
      </w:pPr>
    </w:p>
    <w:p w14:paraId="21476263">
      <w:pPr>
        <w:spacing w:line="300" w:lineRule="auto"/>
        <w:rPr>
          <w:color w:val="000000" w:themeColor="text1"/>
          <w14:textFill>
            <w14:solidFill>
              <w14:schemeClr w14:val="tx1"/>
            </w14:solidFill>
          </w14:textFill>
        </w:rPr>
      </w:pPr>
    </w:p>
    <w:p w14:paraId="00D48D1C">
      <w:pPr>
        <w:spacing w:line="300" w:lineRule="auto"/>
        <w:rPr>
          <w:color w:val="000000" w:themeColor="text1"/>
          <w14:textFill>
            <w14:solidFill>
              <w14:schemeClr w14:val="tx1"/>
            </w14:solidFill>
          </w14:textFill>
        </w:rPr>
      </w:pPr>
    </w:p>
    <w:p w14:paraId="4615F74E">
      <w:pPr>
        <w:spacing w:line="300" w:lineRule="auto"/>
        <w:rPr>
          <w:color w:val="000000" w:themeColor="text1"/>
          <w14:textFill>
            <w14:solidFill>
              <w14:schemeClr w14:val="tx1"/>
            </w14:solidFill>
          </w14:textFill>
        </w:rPr>
      </w:pPr>
    </w:p>
    <w:p w14:paraId="25063738">
      <w:pPr>
        <w:spacing w:line="300" w:lineRule="auto"/>
        <w:rPr>
          <w:color w:val="000000" w:themeColor="text1"/>
          <w14:textFill>
            <w14:solidFill>
              <w14:schemeClr w14:val="tx1"/>
            </w14:solidFill>
          </w14:textFill>
        </w:rPr>
      </w:pPr>
    </w:p>
    <w:p w14:paraId="7EC0EF30">
      <w:pPr>
        <w:spacing w:line="300" w:lineRule="auto"/>
        <w:rPr>
          <w:color w:val="000000" w:themeColor="text1"/>
          <w14:textFill>
            <w14:solidFill>
              <w14:schemeClr w14:val="tx1"/>
            </w14:solidFill>
          </w14:textFill>
        </w:rPr>
      </w:pPr>
    </w:p>
    <w:p w14:paraId="638831DD">
      <w:pPr>
        <w:spacing w:line="300" w:lineRule="auto"/>
        <w:rPr>
          <w:color w:val="000000" w:themeColor="text1"/>
          <w14:textFill>
            <w14:solidFill>
              <w14:schemeClr w14:val="tx1"/>
            </w14:solidFill>
          </w14:textFill>
        </w:rPr>
      </w:pPr>
    </w:p>
    <w:p w14:paraId="02C060F6">
      <w:pPr>
        <w:spacing w:line="300" w:lineRule="auto"/>
        <w:rPr>
          <w:color w:val="000000" w:themeColor="text1"/>
          <w14:textFill>
            <w14:solidFill>
              <w14:schemeClr w14:val="tx1"/>
            </w14:solidFill>
          </w14:textFill>
        </w:rPr>
      </w:pPr>
    </w:p>
    <w:p w14:paraId="06A5FAE1">
      <w:pPr>
        <w:spacing w:line="300" w:lineRule="auto"/>
        <w:rPr>
          <w:color w:val="000000" w:themeColor="text1"/>
          <w14:textFill>
            <w14:solidFill>
              <w14:schemeClr w14:val="tx1"/>
            </w14:solidFill>
          </w14:textFill>
        </w:rPr>
      </w:pPr>
    </w:p>
    <w:p w14:paraId="603705C4">
      <w:pPr>
        <w:spacing w:line="300" w:lineRule="auto"/>
        <w:rPr>
          <w:color w:val="000000" w:themeColor="text1"/>
          <w14:textFill>
            <w14:solidFill>
              <w14:schemeClr w14:val="tx1"/>
            </w14:solidFill>
          </w14:textFill>
        </w:rPr>
      </w:pPr>
    </w:p>
    <w:p w14:paraId="30635D4E">
      <w:pPr>
        <w:spacing w:line="300" w:lineRule="auto"/>
        <w:rPr>
          <w:color w:val="000000" w:themeColor="text1"/>
          <w14:textFill>
            <w14:solidFill>
              <w14:schemeClr w14:val="tx1"/>
            </w14:solidFill>
          </w14:textFill>
        </w:rPr>
      </w:pPr>
    </w:p>
    <w:p w14:paraId="48D65416">
      <w:pPr>
        <w:spacing w:line="300" w:lineRule="auto"/>
        <w:rPr>
          <w:color w:val="000000" w:themeColor="text1"/>
          <w14:textFill>
            <w14:solidFill>
              <w14:schemeClr w14:val="tx1"/>
            </w14:solidFill>
          </w14:textFill>
        </w:rPr>
      </w:pPr>
    </w:p>
    <w:p w14:paraId="63302212">
      <w:pPr>
        <w:spacing w:line="300" w:lineRule="auto"/>
        <w:rPr>
          <w:color w:val="000000" w:themeColor="text1"/>
          <w14:textFill>
            <w14:solidFill>
              <w14:schemeClr w14:val="tx1"/>
            </w14:solidFill>
          </w14:textFill>
        </w:rPr>
      </w:pPr>
    </w:p>
    <w:p w14:paraId="437AFC3C">
      <w:pPr>
        <w:spacing w:line="300" w:lineRule="auto"/>
        <w:rPr>
          <w:color w:val="000000" w:themeColor="text1"/>
          <w14:textFill>
            <w14:solidFill>
              <w14:schemeClr w14:val="tx1"/>
            </w14:solidFill>
          </w14:textFill>
        </w:rPr>
      </w:pPr>
    </w:p>
    <w:p w14:paraId="32B33E27">
      <w:pPr>
        <w:spacing w:line="300" w:lineRule="auto"/>
        <w:rPr>
          <w:color w:val="000000" w:themeColor="text1"/>
          <w14:textFill>
            <w14:solidFill>
              <w14:schemeClr w14:val="tx1"/>
            </w14:solidFill>
          </w14:textFill>
        </w:rPr>
      </w:pPr>
    </w:p>
    <w:p w14:paraId="64413055">
      <w:pPr>
        <w:spacing w:line="300" w:lineRule="auto"/>
        <w:rPr>
          <w:color w:val="000000" w:themeColor="text1"/>
          <w14:textFill>
            <w14:solidFill>
              <w14:schemeClr w14:val="tx1"/>
            </w14:solidFill>
          </w14:textFill>
        </w:rPr>
      </w:pPr>
    </w:p>
    <w:p w14:paraId="6D7A8AE6">
      <w:pPr>
        <w:spacing w:line="300" w:lineRule="auto"/>
        <w:rPr>
          <w:color w:val="000000" w:themeColor="text1"/>
          <w14:textFill>
            <w14:solidFill>
              <w14:schemeClr w14:val="tx1"/>
            </w14:solidFill>
          </w14:textFill>
        </w:rPr>
      </w:pPr>
    </w:p>
    <w:p w14:paraId="3E9519B2">
      <w:pPr>
        <w:spacing w:line="300" w:lineRule="auto"/>
        <w:rPr>
          <w:color w:val="000000" w:themeColor="text1"/>
          <w14:textFill>
            <w14:solidFill>
              <w14:schemeClr w14:val="tx1"/>
            </w14:solidFill>
          </w14:textFill>
        </w:rPr>
      </w:pPr>
    </w:p>
    <w:p w14:paraId="57675729">
      <w:pPr>
        <w:spacing w:line="300" w:lineRule="auto"/>
        <w:rPr>
          <w:color w:val="000000" w:themeColor="text1"/>
          <w14:textFill>
            <w14:solidFill>
              <w14:schemeClr w14:val="tx1"/>
            </w14:solidFill>
          </w14:textFill>
        </w:rPr>
      </w:pPr>
    </w:p>
    <w:p w14:paraId="3A56C277">
      <w:pPr>
        <w:spacing w:before="100" w:beforeAutospacing="1" w:after="100" w:afterAutospacing="1" w:line="300" w:lineRule="auto"/>
        <w:outlineLvl w:val="0"/>
        <w:rPr>
          <w:rFonts w:ascii="宋体" w:hAnsi="宋体"/>
          <w:b/>
          <w:color w:val="000000" w:themeColor="text1"/>
          <w:sz w:val="28"/>
          <w14:textFill>
            <w14:solidFill>
              <w14:schemeClr w14:val="tx1"/>
            </w14:solidFill>
          </w14:textFill>
        </w:rPr>
      </w:pPr>
      <w:r>
        <w:rPr>
          <w:rFonts w:hint="eastAsia" w:ascii="宋体" w:hAnsi="宋体"/>
          <w:b/>
          <w:color w:val="000000" w:themeColor="text1"/>
          <w:sz w:val="28"/>
          <w:lang w:val="zh-CN"/>
          <w14:textFill>
            <w14:solidFill>
              <w14:schemeClr w14:val="tx1"/>
            </w14:solidFill>
          </w14:textFill>
        </w:rPr>
        <w:br w:type="page"/>
      </w:r>
      <w:r>
        <w:rPr>
          <w:rFonts w:hint="eastAsia" w:ascii="宋体" w:hAnsi="宋体"/>
          <w:b/>
          <w:color w:val="000000" w:themeColor="text1"/>
          <w:sz w:val="28"/>
          <w:lang w:val="zh-CN"/>
          <w14:textFill>
            <w14:solidFill>
              <w14:schemeClr w14:val="tx1"/>
            </w14:solidFill>
          </w14:textFill>
        </w:rPr>
        <w:t>14、《投标文件》真实性承诺函</w:t>
      </w:r>
    </w:p>
    <w:p w14:paraId="45B8543B">
      <w:pPr>
        <w:pStyle w:val="4"/>
        <w:spacing w:line="300" w:lineRule="auto"/>
        <w:rPr>
          <w:rFonts w:ascii="Arial" w:hAnsi="Arial" w:cs="Arial"/>
          <w:color w:val="000000" w:themeColor="text1"/>
          <w:sz w:val="24"/>
          <w14:textFill>
            <w14:solidFill>
              <w14:schemeClr w14:val="tx1"/>
            </w14:solidFill>
          </w14:textFill>
        </w:rPr>
      </w:pPr>
    </w:p>
    <w:p w14:paraId="78659CBF">
      <w:pPr>
        <w:pStyle w:val="4"/>
        <w:spacing w:before="120" w:after="120" w:line="300" w:lineRule="auto"/>
        <w:jc w:val="center"/>
        <w:rPr>
          <w:b/>
          <w:bCs/>
          <w:color w:val="000000" w:themeColor="text1"/>
          <w:szCs w:val="28"/>
          <w14:textFill>
            <w14:solidFill>
              <w14:schemeClr w14:val="tx1"/>
            </w14:solidFill>
          </w14:textFill>
        </w:rPr>
      </w:pPr>
      <w:bookmarkStart w:id="8" w:name="_Hlk517017036"/>
      <w:r>
        <w:rPr>
          <w:rFonts w:hint="eastAsia"/>
          <w:b/>
          <w:bCs/>
          <w:color w:val="000000" w:themeColor="text1"/>
          <w:szCs w:val="28"/>
          <w14:textFill>
            <w14:solidFill>
              <w14:schemeClr w14:val="tx1"/>
            </w14:solidFill>
          </w14:textFill>
        </w:rPr>
        <w:t>《投标文件》真实性承诺函</w:t>
      </w:r>
    </w:p>
    <w:bookmarkEnd w:id="8"/>
    <w:p w14:paraId="163E63AF">
      <w:pPr>
        <w:spacing w:line="300" w:lineRule="auto"/>
        <w:jc w:val="center"/>
        <w:rPr>
          <w:rFonts w:ascii="黑体" w:hAnsi="黑体" w:eastAsia="黑体"/>
          <w:b/>
          <w:color w:val="000000" w:themeColor="text1"/>
          <w:sz w:val="36"/>
          <w:szCs w:val="36"/>
          <w14:textFill>
            <w14:solidFill>
              <w14:schemeClr w14:val="tx1"/>
            </w14:solidFill>
          </w14:textFill>
        </w:rPr>
      </w:pPr>
    </w:p>
    <w:p w14:paraId="3B7A5179">
      <w:pPr>
        <w:spacing w:line="300" w:lineRule="auto"/>
        <w:jc w:val="left"/>
        <w:rPr>
          <w:b/>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中国远东国际招标有限公司</w:t>
      </w:r>
    </w:p>
    <w:p w14:paraId="5288B499">
      <w:pPr>
        <w:spacing w:line="300" w:lineRule="auto"/>
        <w:jc w:val="left"/>
        <w:rPr>
          <w:b/>
          <w:color w:val="000000" w:themeColor="text1"/>
          <w:sz w:val="22"/>
          <w:szCs w:val="22"/>
          <w14:textFill>
            <w14:solidFill>
              <w14:schemeClr w14:val="tx1"/>
            </w14:solidFill>
          </w14:textFill>
        </w:rPr>
      </w:pPr>
    </w:p>
    <w:p w14:paraId="138B0688">
      <w:pPr>
        <w:spacing w:line="300" w:lineRule="auto"/>
        <w:jc w:val="left"/>
        <w:rPr>
          <w:b/>
          <w:color w:val="000000" w:themeColor="text1"/>
          <w:sz w:val="22"/>
          <w:szCs w:val="22"/>
          <w14:textFill>
            <w14:solidFill>
              <w14:schemeClr w14:val="tx1"/>
            </w14:solidFill>
          </w14:textFill>
        </w:rPr>
      </w:pPr>
    </w:p>
    <w:p w14:paraId="083FA7EF">
      <w:pPr>
        <w:spacing w:line="300" w:lineRule="auto"/>
        <w:ind w:firstLine="519" w:firstLineChars="236"/>
        <w:rPr>
          <w:color w:val="000000" w:themeColor="text1"/>
          <w:sz w:val="22"/>
          <w:szCs w:val="22"/>
          <w14:textFill>
            <w14:solidFill>
              <w14:schemeClr w14:val="tx1"/>
            </w14:solidFill>
          </w14:textFill>
        </w:rPr>
      </w:pPr>
      <w:r>
        <w:rPr>
          <w:rFonts w:hint="eastAsia"/>
          <w:color w:val="000000" w:themeColor="text1"/>
          <w:sz w:val="22"/>
          <w:szCs w:val="22"/>
          <w:u w:val="single"/>
          <w14:textFill>
            <w14:solidFill>
              <w14:schemeClr w14:val="tx1"/>
            </w14:solidFill>
          </w14:textFill>
        </w:rPr>
        <w:t xml:space="preserve"> （ 投标人名称）    </w:t>
      </w:r>
      <w:r>
        <w:rPr>
          <w:rFonts w:hint="eastAsia"/>
          <w:color w:val="000000" w:themeColor="text1"/>
          <w:sz w:val="22"/>
          <w:szCs w:val="22"/>
          <w14:textFill>
            <w14:solidFill>
              <w14:schemeClr w14:val="tx1"/>
            </w14:solidFill>
          </w14:textFill>
        </w:rPr>
        <w:t xml:space="preserve"> 参与了</w:t>
      </w:r>
      <w:r>
        <w:rPr>
          <w:rFonts w:hint="eastAsia"/>
          <w:color w:val="000000" w:themeColor="text1"/>
          <w:sz w:val="22"/>
          <w:szCs w:val="22"/>
          <w:u w:val="single"/>
          <w14:textFill>
            <w14:solidFill>
              <w14:schemeClr w14:val="tx1"/>
            </w14:solidFill>
          </w14:textFill>
        </w:rPr>
        <w:t xml:space="preserve"> （项目名称 、招标编号） </w:t>
      </w:r>
      <w:r>
        <w:rPr>
          <w:rFonts w:hint="eastAsia"/>
          <w:color w:val="000000" w:themeColor="text1"/>
          <w:sz w:val="22"/>
          <w:szCs w:val="22"/>
          <w14:textFill>
            <w14:solidFill>
              <w14:schemeClr w14:val="tx1"/>
            </w14:solidFill>
          </w14:textFill>
        </w:rPr>
        <w:t>的投标，现已认真核实了投标文件的全部资料，所有资料均为真实资料。我单位对投标文件中全部投标资料的真实性负责，如被证实我单位的投标文件中存在虚假资料的，则视为我单位隐瞒真实情况、提供虚假资料，我单位愿意接受主管部门作出的行政处罚。</w:t>
      </w:r>
    </w:p>
    <w:p w14:paraId="61E6F6AF">
      <w:pPr>
        <w:spacing w:line="300" w:lineRule="auto"/>
        <w:ind w:left="420"/>
        <w:rPr>
          <w:rFonts w:ascii="宋体" w:hAnsi="宋体"/>
          <w:color w:val="000000" w:themeColor="text1"/>
          <w:sz w:val="22"/>
          <w:szCs w:val="22"/>
          <w14:textFill>
            <w14:solidFill>
              <w14:schemeClr w14:val="tx1"/>
            </w14:solidFill>
          </w14:textFill>
        </w:rPr>
      </w:pPr>
      <w:r>
        <w:rPr>
          <w:rFonts w:hint="eastAsia" w:ascii="宋体" w:hAnsi="宋体"/>
          <w:color w:val="000000" w:themeColor="text1"/>
          <w:sz w:val="22"/>
          <w:szCs w:val="22"/>
          <w14:textFill>
            <w14:solidFill>
              <w14:schemeClr w14:val="tx1"/>
            </w14:solidFill>
          </w14:textFill>
        </w:rPr>
        <w:t>特此承诺！</w:t>
      </w:r>
    </w:p>
    <w:p w14:paraId="4DDDA3FF">
      <w:pPr>
        <w:spacing w:line="300" w:lineRule="auto"/>
        <w:ind w:left="420"/>
        <w:rPr>
          <w:rFonts w:ascii="宋体" w:hAnsi="宋体"/>
          <w:color w:val="000000" w:themeColor="text1"/>
          <w:sz w:val="22"/>
          <w:szCs w:val="22"/>
          <w14:textFill>
            <w14:solidFill>
              <w14:schemeClr w14:val="tx1"/>
            </w14:solidFill>
          </w14:textFill>
        </w:rPr>
      </w:pPr>
    </w:p>
    <w:p w14:paraId="0E275733">
      <w:pPr>
        <w:spacing w:line="300" w:lineRule="auto"/>
        <w:ind w:left="420"/>
        <w:rPr>
          <w:rFonts w:ascii="宋体" w:hAnsi="宋体"/>
          <w:color w:val="000000" w:themeColor="text1"/>
          <w:sz w:val="22"/>
          <w:szCs w:val="22"/>
          <w14:textFill>
            <w14:solidFill>
              <w14:schemeClr w14:val="tx1"/>
            </w14:solidFill>
          </w14:textFill>
        </w:rPr>
      </w:pPr>
    </w:p>
    <w:p w14:paraId="7EB593F1">
      <w:pPr>
        <w:spacing w:line="300" w:lineRule="auto"/>
        <w:ind w:left="420"/>
        <w:rPr>
          <w:rFonts w:ascii="宋体" w:hAnsi="宋体"/>
          <w:color w:val="000000" w:themeColor="text1"/>
          <w:sz w:val="22"/>
          <w:szCs w:val="22"/>
          <w14:textFill>
            <w14:solidFill>
              <w14:schemeClr w14:val="tx1"/>
            </w14:solidFill>
          </w14:textFill>
        </w:rPr>
      </w:pPr>
    </w:p>
    <w:p w14:paraId="4E9B634B">
      <w:pPr>
        <w:spacing w:line="300" w:lineRule="auto"/>
        <w:ind w:left="420"/>
        <w:rPr>
          <w:rFonts w:ascii="宋体" w:hAnsi="宋体"/>
          <w:color w:val="000000" w:themeColor="text1"/>
          <w:sz w:val="22"/>
          <w:szCs w:val="22"/>
          <w14:textFill>
            <w14:solidFill>
              <w14:schemeClr w14:val="tx1"/>
            </w14:solidFill>
          </w14:textFill>
        </w:rPr>
      </w:pPr>
    </w:p>
    <w:p w14:paraId="1877E02B">
      <w:pPr>
        <w:widowControl/>
        <w:autoSpaceDE w:val="0"/>
        <w:autoSpaceDN w:val="0"/>
        <w:spacing w:line="300" w:lineRule="auto"/>
        <w:ind w:right="893"/>
        <w:jc w:val="left"/>
        <w:textAlignment w:val="bottom"/>
        <w:rPr>
          <w:rFonts w:ascii="宋体" w:hAnsi="宋体"/>
          <w:b/>
          <w:color w:val="000000" w:themeColor="text1"/>
          <w:sz w:val="22"/>
          <w:szCs w:val="22"/>
          <w14:textFill>
            <w14:solidFill>
              <w14:schemeClr w14:val="tx1"/>
            </w14:solidFill>
          </w14:textFill>
        </w:rPr>
      </w:pPr>
      <w:r>
        <w:rPr>
          <w:rFonts w:hint="eastAsia" w:ascii="宋体" w:hAnsi="宋体"/>
          <w:b/>
          <w:color w:val="000000" w:themeColor="text1"/>
          <w:sz w:val="22"/>
          <w:szCs w:val="22"/>
          <w14:textFill>
            <w14:solidFill>
              <w14:schemeClr w14:val="tx1"/>
            </w14:solidFill>
          </w14:textFill>
        </w:rPr>
        <w:t xml:space="preserve">                                              投标人名称：（法人公章）</w:t>
      </w:r>
    </w:p>
    <w:p w14:paraId="52209FBF">
      <w:pPr>
        <w:pStyle w:val="8"/>
        <w:spacing w:line="300" w:lineRule="auto"/>
        <w:jc w:val="left"/>
        <w:rPr>
          <w:rFonts w:hAnsi="宋体"/>
          <w:b/>
          <w:color w:val="000000" w:themeColor="text1"/>
          <w:sz w:val="22"/>
          <w:szCs w:val="22"/>
          <w14:textFill>
            <w14:solidFill>
              <w14:schemeClr w14:val="tx1"/>
            </w14:solidFill>
          </w14:textFill>
        </w:rPr>
      </w:pPr>
      <w:r>
        <w:rPr>
          <w:rFonts w:hint="eastAsia" w:hAnsi="宋体"/>
          <w:b/>
          <w:color w:val="000000" w:themeColor="text1"/>
          <w:sz w:val="22"/>
          <w:szCs w:val="22"/>
          <w14:textFill>
            <w14:solidFill>
              <w14:schemeClr w14:val="tx1"/>
            </w14:solidFill>
          </w14:textFill>
        </w:rPr>
        <w:t xml:space="preserve">                                              承诺日期：    年  月  日</w:t>
      </w:r>
    </w:p>
    <w:p w14:paraId="34065C60">
      <w:pPr>
        <w:pStyle w:val="8"/>
        <w:spacing w:line="300" w:lineRule="auto"/>
        <w:jc w:val="center"/>
        <w:rPr>
          <w:rFonts w:hAnsi="宋体"/>
          <w:b/>
          <w:color w:val="000000" w:themeColor="text1"/>
          <w:sz w:val="24"/>
          <w14:textFill>
            <w14:solidFill>
              <w14:schemeClr w14:val="tx1"/>
            </w14:solidFill>
          </w14:textFill>
        </w:rPr>
      </w:pPr>
    </w:p>
    <w:p w14:paraId="387CD7CB">
      <w:pPr>
        <w:spacing w:before="100" w:beforeAutospacing="1" w:after="100" w:afterAutospacing="1" w:line="300" w:lineRule="auto"/>
        <w:rPr>
          <w:rFonts w:ascii="宋体" w:hAnsi="宋体"/>
          <w:color w:val="000000" w:themeColor="text1"/>
          <w14:textFill>
            <w14:solidFill>
              <w14:schemeClr w14:val="tx1"/>
            </w14:solidFill>
          </w14:textFill>
        </w:rPr>
      </w:pPr>
    </w:p>
    <w:p w14:paraId="504BDEFF">
      <w:pPr>
        <w:spacing w:before="100" w:beforeAutospacing="1" w:after="100" w:afterAutospacing="1" w:line="300" w:lineRule="auto"/>
        <w:rPr>
          <w:rFonts w:ascii="宋体" w:hAnsi="宋体"/>
          <w:color w:val="000000" w:themeColor="text1"/>
          <w14:textFill>
            <w14:solidFill>
              <w14:schemeClr w14:val="tx1"/>
            </w14:solidFill>
          </w14:textFill>
        </w:rPr>
      </w:pPr>
    </w:p>
    <w:p w14:paraId="06DDDB00">
      <w:pPr>
        <w:snapToGrid w:val="0"/>
        <w:spacing w:line="300" w:lineRule="auto"/>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(特别说明：若投标人在投标时未提供《投标文件真实性承诺函》或修改《投标文件真实性承诺函》格式内容，将作投标无效处理。)</w:t>
      </w:r>
    </w:p>
    <w:p w14:paraId="525B0D59">
      <w:pPr>
        <w:pStyle w:val="8"/>
        <w:spacing w:line="300" w:lineRule="auto"/>
        <w:jc w:val="left"/>
        <w:rPr>
          <w:rFonts w:hAnsi="宋体"/>
          <w:b/>
          <w:bCs/>
          <w:color w:val="000000" w:themeColor="text1"/>
          <w:sz w:val="32"/>
          <w:szCs w:val="32"/>
          <w:lang w:val="zh-CN"/>
          <w14:textFill>
            <w14:solidFill>
              <w14:schemeClr w14:val="tx1"/>
            </w14:solidFill>
          </w14:textFill>
        </w:rPr>
      </w:pPr>
    </w:p>
    <w:p w14:paraId="1E6587BC">
      <w:pPr>
        <w:pStyle w:val="8"/>
        <w:spacing w:line="300" w:lineRule="auto"/>
        <w:jc w:val="left"/>
        <w:rPr>
          <w:rFonts w:hAnsi="宋体"/>
          <w:b/>
          <w:bCs/>
          <w:color w:val="000000" w:themeColor="text1"/>
          <w:sz w:val="32"/>
          <w:szCs w:val="32"/>
          <w:lang w:val="zh-CN"/>
          <w14:textFill>
            <w14:solidFill>
              <w14:schemeClr w14:val="tx1"/>
            </w14:solidFill>
          </w14:textFill>
        </w:rPr>
      </w:pPr>
    </w:p>
    <w:p w14:paraId="07CA4DE6">
      <w:pPr>
        <w:pStyle w:val="8"/>
        <w:spacing w:line="300" w:lineRule="auto"/>
        <w:jc w:val="left"/>
        <w:rPr>
          <w:rFonts w:hAnsi="宋体"/>
          <w:b/>
          <w:bCs/>
          <w:color w:val="000000" w:themeColor="text1"/>
          <w:sz w:val="32"/>
          <w:szCs w:val="32"/>
          <w:lang w:val="zh-CN"/>
          <w14:textFill>
            <w14:solidFill>
              <w14:schemeClr w14:val="tx1"/>
            </w14:solidFill>
          </w14:textFill>
        </w:rPr>
      </w:pPr>
    </w:p>
    <w:p w14:paraId="77DF40DC">
      <w:pPr>
        <w:pStyle w:val="8"/>
        <w:spacing w:line="300" w:lineRule="auto"/>
        <w:jc w:val="left"/>
        <w:rPr>
          <w:rFonts w:hAnsi="宋体"/>
          <w:b/>
          <w:bCs/>
          <w:color w:val="000000" w:themeColor="text1"/>
          <w:sz w:val="32"/>
          <w:szCs w:val="32"/>
          <w:lang w:val="zh-CN"/>
          <w14:textFill>
            <w14:solidFill>
              <w14:schemeClr w14:val="tx1"/>
            </w14:solidFill>
          </w14:textFill>
        </w:rPr>
      </w:pPr>
    </w:p>
    <w:p w14:paraId="5B08E861">
      <w:pPr>
        <w:spacing w:before="100" w:beforeAutospacing="1" w:after="100" w:afterAutospacing="1" w:line="300" w:lineRule="auto"/>
        <w:outlineLvl w:val="0"/>
        <w:rPr>
          <w:rFonts w:hAnsi="宋体"/>
          <w:b/>
          <w:bCs/>
          <w:color w:val="000000" w:themeColor="text1"/>
          <w:sz w:val="32"/>
          <w:szCs w:val="32"/>
          <w:lang w:val="zh-CN"/>
          <w14:textFill>
            <w14:solidFill>
              <w14:schemeClr w14:val="tx1"/>
            </w14:solidFill>
          </w14:textFill>
        </w:rPr>
      </w:pPr>
      <w:r>
        <w:rPr>
          <w:rFonts w:ascii="宋体" w:hAnsi="宋体"/>
          <w:b/>
          <w:color w:val="000000" w:themeColor="text1"/>
          <w:sz w:val="28"/>
          <w:lang w:val="zh-CN"/>
          <w14:textFill>
            <w14:solidFill>
              <w14:schemeClr w14:val="tx1"/>
            </w14:solidFill>
          </w14:textFill>
        </w:rPr>
        <w:br w:type="page"/>
      </w:r>
      <w:r>
        <w:rPr>
          <w:rFonts w:hint="eastAsia" w:hAnsi="宋体"/>
          <w:b/>
          <w:bCs/>
          <w:color w:val="000000" w:themeColor="text1"/>
          <w:sz w:val="32"/>
          <w:szCs w:val="32"/>
          <w14:textFill>
            <w14:solidFill>
              <w14:schemeClr w14:val="tx1"/>
            </w14:solidFill>
          </w14:textFill>
        </w:rPr>
        <w:t>15、</w:t>
      </w:r>
      <w:r>
        <w:rPr>
          <w:rFonts w:hint="eastAsia" w:hAnsi="宋体"/>
          <w:b/>
          <w:bCs/>
          <w:color w:val="000000" w:themeColor="text1"/>
          <w:sz w:val="32"/>
          <w:szCs w:val="32"/>
          <w:lang w:val="zh-CN"/>
          <w14:textFill>
            <w14:solidFill>
              <w14:schemeClr w14:val="tx1"/>
            </w14:solidFill>
          </w14:textFill>
        </w:rPr>
        <w:t>联合体投标协议（格式）</w:t>
      </w:r>
      <w:r>
        <w:rPr>
          <w:rFonts w:hint="eastAsia" w:ascii="ˎ̥" w:hAnsi="ˎ̥" w:cs="宋体"/>
          <w:b/>
          <w:color w:val="000000" w:themeColor="text1"/>
          <w:kern w:val="0"/>
          <w:sz w:val="32"/>
          <w:szCs w:val="32"/>
          <w14:textFill>
            <w14:solidFill>
              <w14:schemeClr w14:val="tx1"/>
            </w14:solidFill>
          </w14:textFill>
        </w:rPr>
        <w:t>（本项目不适用）</w:t>
      </w:r>
    </w:p>
    <w:p w14:paraId="00074E08">
      <w:pPr>
        <w:widowControl/>
        <w:spacing w:before="100" w:beforeAutospacing="1" w:after="100" w:afterAutospacing="1"/>
        <w:jc w:val="center"/>
        <w:rPr>
          <w:color w:val="000000" w:themeColor="text1"/>
          <w14:textFill>
            <w14:solidFill>
              <w14:schemeClr w14:val="tx1"/>
            </w14:solidFill>
          </w14:textFill>
        </w:rPr>
      </w:pPr>
      <w:r>
        <w:rPr>
          <w:rFonts w:hint="eastAsia" w:ascii="ˎ̥" w:hAnsi="ˎ̥" w:cs="宋体"/>
          <w:b/>
          <w:color w:val="000000" w:themeColor="text1"/>
          <w:kern w:val="0"/>
          <w:sz w:val="36"/>
          <w:szCs w:val="36"/>
          <w14:textFill>
            <w14:solidFill>
              <w14:schemeClr w14:val="tx1"/>
            </w14:solidFill>
          </w14:textFill>
        </w:rPr>
        <w:t>联合体协议书</w:t>
      </w:r>
    </w:p>
    <w:p w14:paraId="13A417BF">
      <w:pPr>
        <w:widowControl/>
        <w:wordWrap w:val="0"/>
        <w:spacing w:before="100" w:beforeAutospacing="1" w:after="100" w:afterAutospacing="1"/>
        <w:jc w:val="left"/>
        <w:rPr>
          <w:rFonts w:hint="eastAsia" w:ascii="宋体" w:hAnsi="宋体" w:eastAsia="宋体" w:cs="宋体"/>
          <w:color w:val="000000" w:themeColor="text1"/>
          <w:kern w:val="0"/>
          <w:szCs w:val="21"/>
          <w:lang w:eastAsia="zh-CN"/>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（甲公司名称）  、  （乙公司名称）  ……联合体协议书愿意组成联合体，参加 （项目名称）投标。现就有关事宜订立协议如下：</w:t>
      </w:r>
    </w:p>
    <w:p w14:paraId="5B6439C5">
      <w:pPr>
        <w:widowControl/>
        <w:wordWrap w:val="0"/>
        <w:spacing w:before="100" w:beforeAutospacing="1" w:after="100" w:afterAutospacing="1"/>
        <w:jc w:val="left"/>
        <w:rPr>
          <w:rFonts w:hint="eastAsia" w:ascii="宋体" w:hAnsi="宋体" w:eastAsia="宋体" w:cs="宋体"/>
          <w:color w:val="000000" w:themeColor="text1"/>
          <w:kern w:val="0"/>
          <w:szCs w:val="21"/>
          <w:lang w:eastAsia="zh-CN"/>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    （甲公司名称） 为联合体主办人，（乙公司名称） 为联合体成员；</w:t>
      </w:r>
    </w:p>
    <w:p w14:paraId="0E0DC26D">
      <w:pPr>
        <w:widowControl/>
        <w:wordWrap w:val="0"/>
        <w:spacing w:before="100" w:beforeAutospacing="1" w:after="100" w:afterAutospacing="1"/>
        <w:jc w:val="left"/>
        <w:rPr>
          <w:rFonts w:hint="eastAsia" w:ascii="宋体" w:hAnsi="宋体" w:eastAsia="宋体" w:cs="宋体"/>
          <w:color w:val="000000" w:themeColor="text1"/>
          <w:kern w:val="0"/>
          <w:szCs w:val="21"/>
          <w:lang w:eastAsia="zh-CN"/>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2．联合体内部有关事项规定如下：</w:t>
      </w:r>
    </w:p>
    <w:p w14:paraId="5747C08E">
      <w:pPr>
        <w:widowControl/>
        <w:wordWrap w:val="0"/>
        <w:spacing w:before="100" w:beforeAutospacing="1" w:after="100" w:afterAutospacing="1"/>
        <w:jc w:val="left"/>
        <w:rPr>
          <w:rFonts w:hint="eastAsia" w:ascii="宋体" w:hAnsi="宋体" w:eastAsia="宋体" w:cs="宋体"/>
          <w:color w:val="000000" w:themeColor="text1"/>
          <w:kern w:val="0"/>
          <w:szCs w:val="21"/>
          <w:lang w:eastAsia="zh-CN"/>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（1）联合体由主办人负责与业主联系；</w:t>
      </w:r>
    </w:p>
    <w:p w14:paraId="22E480B3">
      <w:pPr>
        <w:widowControl/>
        <w:wordWrap w:val="0"/>
        <w:spacing w:before="100" w:beforeAutospacing="1" w:after="100" w:afterAutospacing="1"/>
        <w:jc w:val="left"/>
        <w:rPr>
          <w:rFonts w:hint="eastAsia" w:ascii="宋体" w:hAnsi="宋体" w:eastAsia="宋体" w:cs="宋体"/>
          <w:color w:val="000000" w:themeColor="text1"/>
          <w:kern w:val="0"/>
          <w:szCs w:val="21"/>
          <w:lang w:eastAsia="zh-CN"/>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（2）投标工作由联合体主办人负责，由双方组成的投标小组具体实施；</w:t>
      </w:r>
    </w:p>
    <w:p w14:paraId="79B8DC23">
      <w:pPr>
        <w:widowControl/>
        <w:wordWrap w:val="0"/>
        <w:spacing w:before="100" w:beforeAutospacing="1" w:after="100" w:afterAutospacing="1"/>
        <w:jc w:val="left"/>
        <w:rPr>
          <w:rFonts w:hint="eastAsia" w:ascii="宋体" w:hAnsi="宋体" w:eastAsia="宋体" w:cs="宋体"/>
          <w:color w:val="000000" w:themeColor="text1"/>
          <w:kern w:val="0"/>
          <w:szCs w:val="21"/>
          <w:lang w:eastAsia="zh-CN"/>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（3）联合体将严格按照招标文件的各项要求，递交投标文件，切实执行一切合同文件，共同承担合同规定的一切义务和责任，同时按照内部职责的划分，承担自身所负的责任和风险；</w:t>
      </w:r>
    </w:p>
    <w:p w14:paraId="7D46CD56">
      <w:pPr>
        <w:widowControl/>
        <w:wordWrap w:val="0"/>
        <w:spacing w:before="100" w:beforeAutospacing="1" w:after="100" w:afterAutospacing="1"/>
        <w:jc w:val="left"/>
        <w:rPr>
          <w:rFonts w:hint="eastAsia" w:ascii="宋体" w:hAnsi="宋体" w:eastAsia="宋体" w:cs="宋体"/>
          <w:color w:val="000000" w:themeColor="text1"/>
          <w:kern w:val="0"/>
          <w:szCs w:val="21"/>
          <w:lang w:eastAsia="zh-CN"/>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（4）如中标，联合体内部将签订服务协议书，各自按协议规定负责服务；</w:t>
      </w:r>
    </w:p>
    <w:p w14:paraId="42ADE584">
      <w:pPr>
        <w:widowControl/>
        <w:wordWrap w:val="0"/>
        <w:spacing w:before="100" w:beforeAutospacing="1" w:after="100" w:afterAutospacing="1"/>
        <w:jc w:val="left"/>
        <w:rPr>
          <w:rFonts w:hint="eastAsia" w:ascii="宋体" w:hAnsi="宋体" w:eastAsia="宋体" w:cs="宋体"/>
          <w:color w:val="000000" w:themeColor="text1"/>
          <w:kern w:val="0"/>
          <w:szCs w:val="21"/>
          <w:lang w:eastAsia="zh-CN"/>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主办人  （甲公司名称）  承担总服务量的    ％，联合体成员   （乙公司名称） 承担总服务量的    ％；</w:t>
      </w:r>
    </w:p>
    <w:p w14:paraId="2237DF43">
      <w:pPr>
        <w:widowControl/>
        <w:wordWrap w:val="0"/>
        <w:spacing w:before="100" w:beforeAutospacing="1" w:after="100" w:afterAutospacing="1"/>
        <w:jc w:val="left"/>
        <w:rPr>
          <w:rFonts w:hint="eastAsia" w:ascii="宋体" w:hAnsi="宋体" w:eastAsia="宋体" w:cs="宋体"/>
          <w:color w:val="000000" w:themeColor="text1"/>
          <w:kern w:val="0"/>
          <w:szCs w:val="21"/>
          <w:lang w:eastAsia="zh-CN"/>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（5）投标工作和联合体在中标后服务实施过程中的有关费用按各自承担的工作量分摊。</w:t>
      </w:r>
    </w:p>
    <w:p w14:paraId="4BFF6924">
      <w:pPr>
        <w:widowControl/>
        <w:wordWrap w:val="0"/>
        <w:spacing w:before="100" w:beforeAutospacing="1" w:after="100" w:afterAutospacing="1"/>
        <w:jc w:val="left"/>
        <w:rPr>
          <w:rFonts w:hint="eastAsia" w:ascii="宋体" w:hAnsi="宋体" w:eastAsia="宋体" w:cs="宋体"/>
          <w:color w:val="000000" w:themeColor="text1"/>
          <w:kern w:val="0"/>
          <w:szCs w:val="21"/>
          <w:lang w:eastAsia="zh-CN"/>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3．本协议书自签署之日起生效，在上述2（4）所述的联合体服务协议书签订后自行失效；联合体主办人应立即将该服务协议书送交业主和监理工程师各一份。</w:t>
      </w:r>
    </w:p>
    <w:p w14:paraId="3FA747A4">
      <w:pPr>
        <w:widowControl/>
        <w:wordWrap w:val="0"/>
        <w:spacing w:before="100" w:beforeAutospacing="1" w:after="100" w:afterAutospacing="1"/>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4．本协议书正本一式三份，送交业主一份，联合体成员各一份；副本一式六份，联合体成员各执三份。</w:t>
      </w:r>
    </w:p>
    <w:p w14:paraId="2CBFC56A">
      <w:pPr>
        <w:widowControl/>
        <w:wordWrap w:val="0"/>
        <w:spacing w:before="100" w:beforeAutospacing="1" w:after="100" w:afterAutospacing="1"/>
        <w:jc w:val="left"/>
        <w:rPr>
          <w:rFonts w:ascii="ˎ̥" w:hAnsi="ˎ̥" w:cs="宋体"/>
          <w:color w:val="000000" w:themeColor="text1"/>
          <w:kern w:val="0"/>
          <w:szCs w:val="21"/>
          <w14:textFill>
            <w14:solidFill>
              <w14:schemeClr w14:val="tx1"/>
            </w14:solidFill>
          </w14:textFill>
        </w:rPr>
      </w:pPr>
    </w:p>
    <w:p w14:paraId="55F34081">
      <w:pPr>
        <w:widowControl/>
        <w:wordWrap w:val="0"/>
        <w:spacing w:before="100" w:beforeAutospacing="1" w:after="100" w:afterAutospacing="1" w:line="360" w:lineRule="auto"/>
        <w:jc w:val="left"/>
        <w:rPr>
          <w:rFonts w:hint="eastAsia" w:ascii="ˎ̥" w:hAnsi="ˎ̥" w:eastAsia="宋体" w:cs="宋体"/>
          <w:color w:val="000000" w:themeColor="text1"/>
          <w:kern w:val="0"/>
          <w:szCs w:val="21"/>
          <w:lang w:eastAsia="zh-CN"/>
          <w14:textFill>
            <w14:solidFill>
              <w14:schemeClr w14:val="tx1"/>
            </w14:solidFill>
          </w14:textFill>
        </w:rPr>
      </w:pPr>
      <w:r>
        <w:rPr>
          <w:rFonts w:hint="eastAsia" w:ascii="ˎ̥" w:hAnsi="ˎ̥" w:cs="宋体"/>
          <w:color w:val="000000" w:themeColor="text1"/>
          <w:kern w:val="0"/>
          <w:szCs w:val="21"/>
          <w14:textFill>
            <w14:solidFill>
              <w14:schemeClr w14:val="tx1"/>
            </w14:solidFill>
          </w14:textFill>
        </w:rPr>
        <w:t>甲公司名称：（全称）</w:t>
      </w:r>
      <w:r>
        <w:rPr>
          <w:rFonts w:ascii="ˎ̥" w:hAnsi="ˎ̥" w:cs="宋体"/>
          <w:color w:val="000000" w:themeColor="text1"/>
          <w:kern w:val="0"/>
          <w:szCs w:val="21"/>
          <w14:textFill>
            <w14:solidFill>
              <w14:schemeClr w14:val="tx1"/>
            </w14:solidFill>
          </w14:textFill>
        </w:rPr>
        <w:t>  </w:t>
      </w:r>
      <w:r>
        <w:rPr>
          <w:rFonts w:hint="eastAsia" w:ascii="ˎ̥" w:hAnsi="ˎ̥" w:cs="宋体"/>
          <w:color w:val="000000" w:themeColor="text1"/>
          <w:kern w:val="0"/>
          <w:szCs w:val="21"/>
          <w14:textFill>
            <w14:solidFill>
              <w14:schemeClr w14:val="tx1"/>
            </w14:solidFill>
          </w14:textFill>
        </w:rPr>
        <w:t>（盖章）</w:t>
      </w:r>
      <w:r>
        <w:rPr>
          <w:rFonts w:ascii="ˎ̥" w:hAnsi="ˎ̥" w:cs="宋体"/>
          <w:color w:val="000000" w:themeColor="text1"/>
          <w:kern w:val="0"/>
          <w:szCs w:val="21"/>
          <w14:textFill>
            <w14:solidFill>
              <w14:schemeClr w14:val="tx1"/>
            </w14:solidFill>
          </w14:textFill>
        </w:rPr>
        <w:t>          </w:t>
      </w:r>
      <w:r>
        <w:rPr>
          <w:rFonts w:hint="eastAsia" w:ascii="ˎ̥" w:hAnsi="ˎ̥" w:cs="宋体"/>
          <w:color w:val="000000" w:themeColor="text1"/>
          <w:kern w:val="0"/>
          <w:szCs w:val="21"/>
          <w14:textFill>
            <w14:solidFill>
              <w14:schemeClr w14:val="tx1"/>
            </w14:solidFill>
          </w14:textFill>
        </w:rPr>
        <w:t>乙公司名称：（全称）</w:t>
      </w:r>
      <w:r>
        <w:rPr>
          <w:rFonts w:ascii="ˎ̥" w:hAnsi="ˎ̥" w:cs="宋体"/>
          <w:color w:val="000000" w:themeColor="text1"/>
          <w:kern w:val="0"/>
          <w:szCs w:val="21"/>
          <w14:textFill>
            <w14:solidFill>
              <w14:schemeClr w14:val="tx1"/>
            </w14:solidFill>
          </w14:textFill>
        </w:rPr>
        <w:t>  </w:t>
      </w:r>
      <w:r>
        <w:rPr>
          <w:rFonts w:hint="eastAsia" w:ascii="ˎ̥" w:hAnsi="ˎ̥" w:cs="宋体"/>
          <w:color w:val="000000" w:themeColor="text1"/>
          <w:kern w:val="0"/>
          <w:szCs w:val="21"/>
          <w14:textFill>
            <w14:solidFill>
              <w14:schemeClr w14:val="tx1"/>
            </w14:solidFill>
          </w14:textFill>
        </w:rPr>
        <w:t>（盖章）</w:t>
      </w:r>
      <w:r>
        <w:rPr>
          <w:rFonts w:ascii="ˎ̥" w:hAnsi="ˎ̥" w:cs="宋体"/>
          <w:color w:val="000000" w:themeColor="text1"/>
          <w:kern w:val="0"/>
          <w:szCs w:val="21"/>
          <w14:textFill>
            <w14:solidFill>
              <w14:schemeClr w14:val="tx1"/>
            </w14:solidFill>
          </w14:textFill>
        </w:rPr>
        <w:t>  </w:t>
      </w:r>
    </w:p>
    <w:p w14:paraId="0E4EEF18">
      <w:pPr>
        <w:widowControl/>
        <w:wordWrap w:val="0"/>
        <w:spacing w:before="100" w:beforeAutospacing="1" w:after="100" w:afterAutospacing="1" w:line="360" w:lineRule="auto"/>
        <w:jc w:val="left"/>
        <w:rPr>
          <w:rFonts w:hint="eastAsia" w:ascii="ˎ̥" w:hAnsi="ˎ̥" w:eastAsia="宋体" w:cs="宋体"/>
          <w:color w:val="000000" w:themeColor="text1"/>
          <w:kern w:val="0"/>
          <w:szCs w:val="21"/>
          <w:lang w:eastAsia="zh-CN"/>
          <w14:textFill>
            <w14:solidFill>
              <w14:schemeClr w14:val="tx1"/>
            </w14:solidFill>
          </w14:textFill>
        </w:rPr>
      </w:pPr>
      <w:r>
        <w:rPr>
          <w:rFonts w:hint="eastAsia" w:ascii="ˎ̥" w:hAnsi="ˎ̥" w:cs="宋体"/>
          <w:color w:val="000000" w:themeColor="text1"/>
          <w:kern w:val="0"/>
          <w:szCs w:val="21"/>
          <w14:textFill>
            <w14:solidFill>
              <w14:schemeClr w14:val="tx1"/>
            </w14:solidFill>
          </w14:textFill>
        </w:rPr>
        <w:t>法定代表人：</w:t>
      </w:r>
      <w:r>
        <w:rPr>
          <w:rFonts w:ascii="ˎ̥" w:hAnsi="ˎ̥" w:cs="宋体"/>
          <w:color w:val="000000" w:themeColor="text1"/>
          <w:kern w:val="0"/>
          <w:szCs w:val="21"/>
          <w14:textFill>
            <w14:solidFill>
              <w14:schemeClr w14:val="tx1"/>
            </w14:solidFill>
          </w14:textFill>
        </w:rPr>
        <w:t>     </w:t>
      </w:r>
      <w:r>
        <w:rPr>
          <w:rFonts w:hint="eastAsia" w:ascii="ˎ̥" w:hAnsi="ˎ̥" w:cs="宋体"/>
          <w:color w:val="000000" w:themeColor="text1"/>
          <w:kern w:val="0"/>
          <w:szCs w:val="21"/>
          <w14:textFill>
            <w14:solidFill>
              <w14:schemeClr w14:val="tx1"/>
            </w14:solidFill>
          </w14:textFill>
        </w:rPr>
        <w:t>（职务）</w:t>
      </w:r>
      <w:r>
        <w:rPr>
          <w:rFonts w:ascii="ˎ̥" w:hAnsi="ˎ̥" w:cs="宋体"/>
          <w:color w:val="000000" w:themeColor="text1"/>
          <w:kern w:val="0"/>
          <w:szCs w:val="21"/>
          <w14:textFill>
            <w14:solidFill>
              <w14:schemeClr w14:val="tx1"/>
            </w14:solidFill>
          </w14:textFill>
        </w:rPr>
        <w:t xml:space="preserve">                  </w:t>
      </w:r>
      <w:r>
        <w:rPr>
          <w:rFonts w:hint="eastAsia" w:ascii="ˎ̥" w:hAnsi="ˎ̥" w:cs="宋体"/>
          <w:color w:val="000000" w:themeColor="text1"/>
          <w:kern w:val="0"/>
          <w:szCs w:val="21"/>
          <w14:textFill>
            <w14:solidFill>
              <w14:schemeClr w14:val="tx1"/>
            </w14:solidFill>
          </w14:textFill>
        </w:rPr>
        <w:t>法定代表人：</w:t>
      </w:r>
      <w:r>
        <w:rPr>
          <w:rFonts w:ascii="ˎ̥" w:hAnsi="ˎ̥" w:cs="宋体"/>
          <w:color w:val="000000" w:themeColor="text1"/>
          <w:kern w:val="0"/>
          <w:szCs w:val="21"/>
          <w14:textFill>
            <w14:solidFill>
              <w14:schemeClr w14:val="tx1"/>
            </w14:solidFill>
          </w14:textFill>
        </w:rPr>
        <w:t>     </w:t>
      </w:r>
      <w:r>
        <w:rPr>
          <w:rFonts w:hint="eastAsia" w:ascii="ˎ̥" w:hAnsi="ˎ̥" w:cs="宋体"/>
          <w:color w:val="000000" w:themeColor="text1"/>
          <w:kern w:val="0"/>
          <w:szCs w:val="21"/>
          <w14:textFill>
            <w14:solidFill>
              <w14:schemeClr w14:val="tx1"/>
            </w14:solidFill>
          </w14:textFill>
        </w:rPr>
        <w:t>（职务）</w:t>
      </w:r>
      <w:r>
        <w:rPr>
          <w:rFonts w:ascii="ˎ̥" w:hAnsi="ˎ̥" w:cs="宋体"/>
          <w:color w:val="000000" w:themeColor="text1"/>
          <w:kern w:val="0"/>
          <w:szCs w:val="21"/>
          <w14:textFill>
            <w14:solidFill>
              <w14:schemeClr w14:val="tx1"/>
            </w14:solidFill>
          </w14:textFill>
        </w:rPr>
        <w:t>     </w:t>
      </w:r>
    </w:p>
    <w:p w14:paraId="65876CEE">
      <w:pPr>
        <w:widowControl/>
        <w:wordWrap w:val="0"/>
        <w:spacing w:before="100" w:beforeAutospacing="1" w:after="100" w:afterAutospacing="1" w:line="360" w:lineRule="auto"/>
        <w:jc w:val="left"/>
        <w:rPr>
          <w:rFonts w:hint="eastAsia" w:ascii="ˎ̥" w:hAnsi="ˎ̥" w:eastAsia="宋体" w:cs="宋体"/>
          <w:color w:val="000000" w:themeColor="text1"/>
          <w:kern w:val="0"/>
          <w:szCs w:val="21"/>
          <w:lang w:eastAsia="zh-CN"/>
          <w14:textFill>
            <w14:solidFill>
              <w14:schemeClr w14:val="tx1"/>
            </w14:solidFill>
          </w14:textFill>
        </w:rPr>
      </w:pPr>
      <w:r>
        <w:rPr>
          <w:rFonts w:ascii="ˎ̥" w:hAnsi="ˎ̥" w:cs="宋体"/>
          <w:color w:val="000000" w:themeColor="text1"/>
          <w:kern w:val="0"/>
          <w:szCs w:val="21"/>
          <w14:textFill>
            <w14:solidFill>
              <w14:schemeClr w14:val="tx1"/>
            </w14:solidFill>
          </w14:textFill>
        </w:rPr>
        <w:t>                 </w:t>
      </w:r>
      <w:r>
        <w:rPr>
          <w:rFonts w:hint="eastAsia" w:ascii="ˎ̥" w:hAnsi="ˎ̥" w:cs="宋体"/>
          <w:color w:val="000000" w:themeColor="text1"/>
          <w:kern w:val="0"/>
          <w:szCs w:val="21"/>
          <w14:textFill>
            <w14:solidFill>
              <w14:schemeClr w14:val="tx1"/>
            </w14:solidFill>
          </w14:textFill>
        </w:rPr>
        <w:t>（姓名）</w:t>
      </w:r>
      <w:r>
        <w:rPr>
          <w:rFonts w:ascii="ˎ̥" w:hAnsi="ˎ̥" w:cs="宋体"/>
          <w:color w:val="000000" w:themeColor="text1"/>
          <w:kern w:val="0"/>
          <w:szCs w:val="21"/>
          <w14:textFill>
            <w14:solidFill>
              <w14:schemeClr w14:val="tx1"/>
            </w14:solidFill>
          </w14:textFill>
        </w:rPr>
        <w:t>                               </w:t>
      </w:r>
      <w:r>
        <w:rPr>
          <w:rFonts w:hint="eastAsia" w:ascii="ˎ̥" w:hAnsi="ˎ̥" w:cs="宋体"/>
          <w:color w:val="000000" w:themeColor="text1"/>
          <w:kern w:val="0"/>
          <w:szCs w:val="21"/>
          <w14:textFill>
            <w14:solidFill>
              <w14:schemeClr w14:val="tx1"/>
            </w14:solidFill>
          </w14:textFill>
        </w:rPr>
        <w:t>（姓名）</w:t>
      </w:r>
      <w:r>
        <w:rPr>
          <w:rFonts w:ascii="ˎ̥" w:hAnsi="ˎ̥" w:cs="宋体"/>
          <w:color w:val="000000" w:themeColor="text1"/>
          <w:kern w:val="0"/>
          <w:szCs w:val="21"/>
          <w14:textFill>
            <w14:solidFill>
              <w14:schemeClr w14:val="tx1"/>
            </w14:solidFill>
          </w14:textFill>
        </w:rPr>
        <w:t>     </w:t>
      </w:r>
    </w:p>
    <w:p w14:paraId="4FDFB5BE">
      <w:pPr>
        <w:widowControl/>
        <w:wordWrap w:val="0"/>
        <w:spacing w:before="100" w:beforeAutospacing="1" w:after="100" w:afterAutospacing="1" w:line="360" w:lineRule="auto"/>
        <w:jc w:val="left"/>
        <w:rPr>
          <w:rFonts w:hint="eastAsia" w:ascii="ˎ̥" w:hAnsi="ˎ̥" w:eastAsia="宋体" w:cs="宋体"/>
          <w:color w:val="000000" w:themeColor="text1"/>
          <w:kern w:val="0"/>
          <w:szCs w:val="21"/>
          <w:lang w:eastAsia="zh-CN"/>
          <w14:textFill>
            <w14:solidFill>
              <w14:schemeClr w14:val="tx1"/>
            </w14:solidFill>
          </w14:textFill>
        </w:rPr>
      </w:pPr>
      <w:r>
        <w:rPr>
          <w:rFonts w:ascii="ˎ̥" w:hAnsi="ˎ̥" w:cs="宋体"/>
          <w:color w:val="000000" w:themeColor="text1"/>
          <w:kern w:val="0"/>
          <w:szCs w:val="21"/>
          <w14:textFill>
            <w14:solidFill>
              <w14:schemeClr w14:val="tx1"/>
            </w14:solidFill>
          </w14:textFill>
        </w:rPr>
        <w:t>                 </w:t>
      </w:r>
      <w:r>
        <w:rPr>
          <w:rFonts w:hint="eastAsia" w:ascii="ˎ̥" w:hAnsi="ˎ̥" w:cs="宋体"/>
          <w:color w:val="000000" w:themeColor="text1"/>
          <w:kern w:val="0"/>
          <w:szCs w:val="21"/>
          <w14:textFill>
            <w14:solidFill>
              <w14:schemeClr w14:val="tx1"/>
            </w14:solidFill>
          </w14:textFill>
        </w:rPr>
        <w:t>（签名）</w:t>
      </w:r>
      <w:r>
        <w:rPr>
          <w:rFonts w:ascii="ˎ̥" w:hAnsi="ˎ̥" w:cs="宋体"/>
          <w:color w:val="000000" w:themeColor="text1"/>
          <w:kern w:val="0"/>
          <w:szCs w:val="21"/>
          <w14:textFill>
            <w14:solidFill>
              <w14:schemeClr w14:val="tx1"/>
            </w14:solidFill>
          </w14:textFill>
        </w:rPr>
        <w:t>                               </w:t>
      </w:r>
      <w:r>
        <w:rPr>
          <w:rFonts w:hint="eastAsia" w:ascii="ˎ̥" w:hAnsi="ˎ̥" w:cs="宋体"/>
          <w:color w:val="000000" w:themeColor="text1"/>
          <w:kern w:val="0"/>
          <w:szCs w:val="21"/>
          <w14:textFill>
            <w14:solidFill>
              <w14:schemeClr w14:val="tx1"/>
            </w14:solidFill>
          </w14:textFill>
        </w:rPr>
        <w:t>（签名）</w:t>
      </w:r>
      <w:r>
        <w:rPr>
          <w:rFonts w:ascii="ˎ̥" w:hAnsi="ˎ̥" w:cs="宋体"/>
          <w:color w:val="000000" w:themeColor="text1"/>
          <w:kern w:val="0"/>
          <w:szCs w:val="21"/>
          <w14:textFill>
            <w14:solidFill>
              <w14:schemeClr w14:val="tx1"/>
            </w14:solidFill>
          </w14:textFill>
        </w:rPr>
        <w:t>     </w:t>
      </w:r>
    </w:p>
    <w:p w14:paraId="18EA369E">
      <w:pPr>
        <w:widowControl/>
        <w:wordWrap w:val="0"/>
        <w:spacing w:before="100" w:beforeAutospacing="1" w:after="100" w:afterAutospacing="1" w:line="360" w:lineRule="auto"/>
        <w:jc w:val="left"/>
        <w:rPr>
          <w:rFonts w:ascii="ˎ̥" w:hAnsi="ˎ̥" w:cs="宋体"/>
          <w:color w:val="000000" w:themeColor="text1"/>
          <w:kern w:val="0"/>
          <w:szCs w:val="21"/>
          <w14:textFill>
            <w14:solidFill>
              <w14:schemeClr w14:val="tx1"/>
            </w14:solidFill>
          </w14:textFill>
        </w:rPr>
      </w:pPr>
      <w:r>
        <w:rPr>
          <w:rFonts w:ascii="ˎ̥" w:hAnsi="ˎ̥" w:cs="宋体"/>
          <w:color w:val="000000" w:themeColor="text1"/>
          <w:kern w:val="0"/>
          <w:szCs w:val="21"/>
          <w14:textFill>
            <w14:solidFill>
              <w14:schemeClr w14:val="tx1"/>
            </w14:solidFill>
          </w14:textFill>
        </w:rPr>
        <w:t>                </w:t>
      </w:r>
      <w:r>
        <w:rPr>
          <w:rFonts w:hint="eastAsia" w:ascii="ˎ̥" w:hAnsi="ˎ̥" w:cs="宋体"/>
          <w:color w:val="000000" w:themeColor="text1"/>
          <w:kern w:val="0"/>
          <w:szCs w:val="21"/>
          <w14:textFill>
            <w14:solidFill>
              <w14:schemeClr w14:val="tx1"/>
            </w14:solidFill>
          </w14:textFill>
        </w:rPr>
        <w:t>年</w:t>
      </w:r>
      <w:r>
        <w:rPr>
          <w:rFonts w:ascii="ˎ̥" w:hAnsi="ˎ̥" w:cs="宋体"/>
          <w:color w:val="000000" w:themeColor="text1"/>
          <w:kern w:val="0"/>
          <w:szCs w:val="21"/>
          <w14:textFill>
            <w14:solidFill>
              <w14:schemeClr w14:val="tx1"/>
            </w14:solidFill>
          </w14:textFill>
        </w:rPr>
        <w:t>    </w:t>
      </w:r>
      <w:r>
        <w:rPr>
          <w:rFonts w:hint="eastAsia" w:ascii="ˎ̥" w:hAnsi="ˎ̥" w:cs="宋体"/>
          <w:color w:val="000000" w:themeColor="text1"/>
          <w:kern w:val="0"/>
          <w:szCs w:val="21"/>
          <w14:textFill>
            <w14:solidFill>
              <w14:schemeClr w14:val="tx1"/>
            </w14:solidFill>
          </w14:textFill>
        </w:rPr>
        <w:t>月</w:t>
      </w:r>
      <w:r>
        <w:rPr>
          <w:rFonts w:ascii="ˎ̥" w:hAnsi="ˎ̥" w:cs="宋体"/>
          <w:color w:val="000000" w:themeColor="text1"/>
          <w:kern w:val="0"/>
          <w:szCs w:val="21"/>
          <w14:textFill>
            <w14:solidFill>
              <w14:schemeClr w14:val="tx1"/>
            </w14:solidFill>
          </w14:textFill>
        </w:rPr>
        <w:t>    </w:t>
      </w:r>
      <w:r>
        <w:rPr>
          <w:rFonts w:hint="eastAsia" w:ascii="ˎ̥" w:hAnsi="ˎ̥" w:cs="宋体"/>
          <w:color w:val="000000" w:themeColor="text1"/>
          <w:kern w:val="0"/>
          <w:szCs w:val="21"/>
          <w14:textFill>
            <w14:solidFill>
              <w14:schemeClr w14:val="tx1"/>
            </w14:solidFill>
          </w14:textFill>
        </w:rPr>
        <w:t>日</w:t>
      </w:r>
      <w:r>
        <w:rPr>
          <w:rFonts w:ascii="ˎ̥" w:hAnsi="ˎ̥" w:cs="宋体"/>
          <w:color w:val="000000" w:themeColor="text1"/>
          <w:kern w:val="0"/>
          <w:szCs w:val="21"/>
          <w14:textFill>
            <w14:solidFill>
              <w14:schemeClr w14:val="tx1"/>
            </w14:solidFill>
          </w14:textFill>
        </w:rPr>
        <w:t xml:space="preserve">                            </w:t>
      </w:r>
      <w:r>
        <w:rPr>
          <w:rFonts w:hint="eastAsia" w:ascii="ˎ̥" w:hAnsi="ˎ̥" w:cs="宋体"/>
          <w:color w:val="000000" w:themeColor="text1"/>
          <w:kern w:val="0"/>
          <w:szCs w:val="21"/>
          <w14:textFill>
            <w14:solidFill>
              <w14:schemeClr w14:val="tx1"/>
            </w14:solidFill>
          </w14:textFill>
        </w:rPr>
        <w:t>年</w:t>
      </w:r>
      <w:r>
        <w:rPr>
          <w:rFonts w:ascii="ˎ̥" w:hAnsi="ˎ̥" w:cs="宋体"/>
          <w:color w:val="000000" w:themeColor="text1"/>
          <w:kern w:val="0"/>
          <w:szCs w:val="21"/>
          <w14:textFill>
            <w14:solidFill>
              <w14:schemeClr w14:val="tx1"/>
            </w14:solidFill>
          </w14:textFill>
        </w:rPr>
        <w:t>   </w:t>
      </w:r>
      <w:r>
        <w:rPr>
          <w:rFonts w:hint="eastAsia" w:ascii="ˎ̥" w:hAnsi="ˎ̥" w:cs="宋体"/>
          <w:color w:val="000000" w:themeColor="text1"/>
          <w:kern w:val="0"/>
          <w:szCs w:val="21"/>
          <w14:textFill>
            <w14:solidFill>
              <w14:schemeClr w14:val="tx1"/>
            </w14:solidFill>
          </w14:textFill>
        </w:rPr>
        <w:t>月</w:t>
      </w:r>
      <w:r>
        <w:rPr>
          <w:rFonts w:ascii="ˎ̥" w:hAnsi="ˎ̥" w:cs="宋体"/>
          <w:color w:val="000000" w:themeColor="text1"/>
          <w:kern w:val="0"/>
          <w:szCs w:val="21"/>
          <w14:textFill>
            <w14:solidFill>
              <w14:schemeClr w14:val="tx1"/>
            </w14:solidFill>
          </w14:textFill>
        </w:rPr>
        <w:t>    </w:t>
      </w:r>
      <w:r>
        <w:rPr>
          <w:rFonts w:hint="eastAsia" w:ascii="ˎ̥" w:hAnsi="ˎ̥" w:cs="宋体"/>
          <w:color w:val="000000" w:themeColor="text1"/>
          <w:kern w:val="0"/>
          <w:szCs w:val="21"/>
          <w14:textFill>
            <w14:solidFill>
              <w14:schemeClr w14:val="tx1"/>
            </w14:solidFill>
          </w14:textFill>
        </w:rPr>
        <w:t>日</w:t>
      </w:r>
    </w:p>
    <w:p w14:paraId="65F57D37">
      <w:pPr>
        <w:widowControl/>
        <w:rPr>
          <w:rFonts w:ascii="ˎ̥" w:hAnsi="ˎ̥" w:cs="宋体"/>
          <w:b/>
          <w:bCs/>
          <w:color w:val="000000" w:themeColor="text1"/>
          <w:kern w:val="0"/>
          <w:szCs w:val="21"/>
          <w14:textFill>
            <w14:solidFill>
              <w14:schemeClr w14:val="tx1"/>
            </w14:solidFill>
          </w14:textFill>
        </w:rPr>
      </w:pPr>
      <w:r>
        <w:rPr>
          <w:rFonts w:hint="eastAsia" w:ascii="ˎ̥" w:hAnsi="ˎ̥" w:cs="宋体"/>
          <w:b/>
          <w:bCs/>
          <w:color w:val="000000" w:themeColor="text1"/>
          <w:kern w:val="0"/>
          <w:szCs w:val="21"/>
          <w14:textFill>
            <w14:solidFill>
              <w14:schemeClr w14:val="tx1"/>
            </w14:solidFill>
          </w14:textFill>
        </w:rPr>
        <w:t>（注：投标时须在投标文件中提供联合体投标协议书，签定合同时须向采购人提交联合协议书并载明联合体各方承担的工作和义务；联合体各方应当共同与采购人签订合同，就采购合同约定的事项对采购人承担连带责任。）</w:t>
      </w:r>
    </w:p>
    <w:p w14:paraId="059EBC85">
      <w:pPr>
        <w:tabs>
          <w:tab w:val="left" w:pos="360"/>
        </w:tabs>
        <w:spacing w:line="300" w:lineRule="auto"/>
        <w:jc w:val="center"/>
        <w:outlineLvl w:val="0"/>
        <w:rPr>
          <w:rFonts w:ascii="宋体" w:hAnsi="宋体"/>
          <w:b/>
          <w:bCs/>
          <w:color w:val="000000" w:themeColor="text1"/>
          <w:sz w:val="28"/>
          <w14:textFill>
            <w14:solidFill>
              <w14:schemeClr w14:val="tx1"/>
            </w14:solidFill>
          </w14:textFill>
        </w:rPr>
      </w:pPr>
      <w:r>
        <w:rPr>
          <w:rFonts w:hint="eastAsia" w:ascii="宋体" w:hAnsi="宋体"/>
          <w:b/>
          <w:bCs/>
          <w:color w:val="000000" w:themeColor="text1"/>
          <w:sz w:val="28"/>
          <w14:textFill>
            <w14:solidFill>
              <w14:schemeClr w14:val="tx1"/>
            </w14:solidFill>
          </w14:textFill>
        </w:rPr>
        <w:t>评分标准和细则</w:t>
      </w:r>
    </w:p>
    <w:tbl>
      <w:tblPr>
        <w:tblStyle w:val="12"/>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0"/>
        <w:gridCol w:w="470"/>
        <w:gridCol w:w="1096"/>
        <w:gridCol w:w="656"/>
        <w:gridCol w:w="738"/>
        <w:gridCol w:w="5107"/>
      </w:tblGrid>
      <w:tr w14:paraId="1B90D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4" w:type="pct"/>
            <w:noWrap w:val="0"/>
            <w:vAlign w:val="center"/>
          </w:tcPr>
          <w:p w14:paraId="2079F349">
            <w:pPr>
              <w:contextualSpacing/>
              <w:jc w:val="center"/>
              <w:rPr>
                <w:rFonts w:hint="eastAsia" w:ascii="宋体" w:hAnsi="宋体" w:cs="宋体"/>
                <w:b/>
                <w:bCs/>
                <w:color w:val="000000" w:themeColor="text1"/>
                <w:szCs w:val="21"/>
                <w14:textFill>
                  <w14:solidFill>
                    <w14:schemeClr w14:val="tx1"/>
                  </w14:solidFill>
                </w14:textFill>
              </w:rPr>
            </w:pPr>
            <w:bookmarkStart w:id="9" w:name="InsertEnd"/>
            <w:bookmarkEnd w:id="9"/>
            <w:r>
              <w:rPr>
                <w:rFonts w:hint="eastAsia" w:ascii="宋体" w:hAnsi="宋体" w:cs="宋体"/>
                <w:b/>
                <w:bCs/>
                <w:color w:val="000000" w:themeColor="text1"/>
                <w:szCs w:val="21"/>
                <w14:textFill>
                  <w14:solidFill>
                    <w14:schemeClr w14:val="tx1"/>
                  </w14:solidFill>
                </w14:textFill>
              </w:rPr>
              <w:t>序号</w:t>
            </w:r>
          </w:p>
        </w:tc>
        <w:tc>
          <w:tcPr>
            <w:tcW w:w="1737" w:type="pct"/>
            <w:gridSpan w:val="4"/>
            <w:noWrap w:val="0"/>
            <w:vAlign w:val="center"/>
          </w:tcPr>
          <w:p w14:paraId="077A61FE">
            <w:pPr>
              <w:contextualSpacing/>
              <w:jc w:val="center"/>
              <w:rPr>
                <w:rFonts w:hint="eastAsia"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评分项</w:t>
            </w:r>
          </w:p>
        </w:tc>
        <w:tc>
          <w:tcPr>
            <w:tcW w:w="2997" w:type="pct"/>
            <w:noWrap w:val="0"/>
            <w:vAlign w:val="center"/>
          </w:tcPr>
          <w:p w14:paraId="3482220C">
            <w:pPr>
              <w:contextualSpacing/>
              <w:jc w:val="center"/>
              <w:rPr>
                <w:rFonts w:hint="eastAsia"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权重</w:t>
            </w:r>
          </w:p>
        </w:tc>
      </w:tr>
      <w:tr w14:paraId="3B4FB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4" w:type="pct"/>
            <w:noWrap w:val="0"/>
            <w:vAlign w:val="center"/>
          </w:tcPr>
          <w:p w14:paraId="7F0F9516">
            <w:pPr>
              <w:contextualSpacing/>
              <w:jc w:val="center"/>
              <w:rPr>
                <w:rFonts w:hint="eastAsia"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1</w:t>
            </w:r>
          </w:p>
        </w:tc>
        <w:tc>
          <w:tcPr>
            <w:tcW w:w="1737" w:type="pct"/>
            <w:gridSpan w:val="4"/>
            <w:noWrap w:val="0"/>
            <w:vAlign w:val="center"/>
          </w:tcPr>
          <w:p w14:paraId="200B0645">
            <w:pPr>
              <w:contextualSpacing/>
              <w:jc w:val="center"/>
              <w:rPr>
                <w:rFonts w:hint="eastAsia"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价格部分</w:t>
            </w:r>
          </w:p>
        </w:tc>
        <w:tc>
          <w:tcPr>
            <w:tcW w:w="2997" w:type="pct"/>
            <w:noWrap w:val="0"/>
            <w:vAlign w:val="center"/>
          </w:tcPr>
          <w:p w14:paraId="7479CD03">
            <w:pPr>
              <w:contextualSpacing/>
              <w:jc w:val="center"/>
              <w:rPr>
                <w:rFonts w:hint="eastAsia"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20</w:t>
            </w:r>
          </w:p>
        </w:tc>
      </w:tr>
      <w:tr w14:paraId="11A75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4" w:type="pct"/>
            <w:noWrap w:val="0"/>
            <w:vAlign w:val="center"/>
          </w:tcPr>
          <w:p w14:paraId="672A0910">
            <w:pPr>
              <w:contextualSpacing/>
              <w:jc w:val="center"/>
              <w:rPr>
                <w:rFonts w:hint="eastAsia"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2</w:t>
            </w:r>
          </w:p>
        </w:tc>
        <w:tc>
          <w:tcPr>
            <w:tcW w:w="1737" w:type="pct"/>
            <w:gridSpan w:val="4"/>
            <w:noWrap w:val="0"/>
            <w:vAlign w:val="center"/>
          </w:tcPr>
          <w:p w14:paraId="7DC298CA">
            <w:pPr>
              <w:contextualSpacing/>
              <w:jc w:val="center"/>
              <w:rPr>
                <w:rFonts w:hint="eastAsia"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技术部分</w:t>
            </w:r>
          </w:p>
        </w:tc>
        <w:tc>
          <w:tcPr>
            <w:tcW w:w="2997" w:type="pct"/>
            <w:noWrap w:val="0"/>
            <w:vAlign w:val="center"/>
          </w:tcPr>
          <w:p w14:paraId="57B14DEC">
            <w:pPr>
              <w:contextualSpacing/>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40</w:t>
            </w:r>
          </w:p>
        </w:tc>
      </w:tr>
      <w:tr w14:paraId="25CD5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4" w:type="pct"/>
            <w:vMerge w:val="restart"/>
            <w:noWrap w:val="0"/>
            <w:vAlign w:val="center"/>
          </w:tcPr>
          <w:p w14:paraId="571E788F">
            <w:pPr>
              <w:contextualSpacing/>
              <w:jc w:val="center"/>
              <w:rPr>
                <w:rFonts w:hint="eastAsia" w:ascii="宋体" w:hAnsi="宋体" w:cs="宋体"/>
                <w:color w:val="000000" w:themeColor="text1"/>
                <w:szCs w:val="21"/>
                <w14:textFill>
                  <w14:solidFill>
                    <w14:schemeClr w14:val="tx1"/>
                  </w14:solidFill>
                </w14:textFill>
              </w:rPr>
            </w:pPr>
          </w:p>
        </w:tc>
        <w:tc>
          <w:tcPr>
            <w:tcW w:w="276" w:type="pct"/>
            <w:noWrap w:val="0"/>
            <w:vAlign w:val="center"/>
          </w:tcPr>
          <w:p w14:paraId="19130F64">
            <w:pPr>
              <w:contextualSpacing/>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序号</w:t>
            </w:r>
          </w:p>
        </w:tc>
        <w:tc>
          <w:tcPr>
            <w:tcW w:w="643" w:type="pct"/>
            <w:noWrap w:val="0"/>
            <w:vAlign w:val="center"/>
          </w:tcPr>
          <w:p w14:paraId="1944B14D">
            <w:pPr>
              <w:contextualSpacing/>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评分因素</w:t>
            </w:r>
          </w:p>
        </w:tc>
        <w:tc>
          <w:tcPr>
            <w:tcW w:w="385" w:type="pct"/>
            <w:noWrap w:val="0"/>
            <w:vAlign w:val="center"/>
          </w:tcPr>
          <w:p w14:paraId="4ADDF0F5">
            <w:pPr>
              <w:contextualSpacing/>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权重</w:t>
            </w:r>
          </w:p>
        </w:tc>
        <w:tc>
          <w:tcPr>
            <w:tcW w:w="432" w:type="pct"/>
            <w:noWrap w:val="0"/>
            <w:vAlign w:val="center"/>
          </w:tcPr>
          <w:p w14:paraId="6BD5E16F">
            <w:pPr>
              <w:contextualSpacing/>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评分方式</w:t>
            </w:r>
          </w:p>
        </w:tc>
        <w:tc>
          <w:tcPr>
            <w:tcW w:w="2997" w:type="pct"/>
            <w:noWrap w:val="0"/>
            <w:vAlign w:val="center"/>
          </w:tcPr>
          <w:p w14:paraId="734C2E39">
            <w:pPr>
              <w:contextualSpacing/>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评分准则</w:t>
            </w:r>
          </w:p>
        </w:tc>
      </w:tr>
      <w:tr w14:paraId="08CED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4" w:type="pct"/>
            <w:vMerge w:val="continue"/>
            <w:noWrap w:val="0"/>
            <w:vAlign w:val="center"/>
          </w:tcPr>
          <w:p w14:paraId="30786043">
            <w:pPr>
              <w:contextualSpacing/>
              <w:jc w:val="center"/>
              <w:rPr>
                <w:rFonts w:hint="eastAsia" w:ascii="宋体" w:hAnsi="宋体" w:cs="宋体"/>
                <w:color w:val="000000" w:themeColor="text1"/>
                <w:szCs w:val="21"/>
                <w14:textFill>
                  <w14:solidFill>
                    <w14:schemeClr w14:val="tx1"/>
                  </w14:solidFill>
                </w14:textFill>
              </w:rPr>
            </w:pPr>
          </w:p>
        </w:tc>
        <w:tc>
          <w:tcPr>
            <w:tcW w:w="276" w:type="pct"/>
            <w:noWrap w:val="0"/>
            <w:vAlign w:val="center"/>
          </w:tcPr>
          <w:p w14:paraId="19A2749E">
            <w:pPr>
              <w:contextualSpacing/>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p>
        </w:tc>
        <w:tc>
          <w:tcPr>
            <w:tcW w:w="643" w:type="pct"/>
            <w:noWrap w:val="0"/>
            <w:vAlign w:val="center"/>
          </w:tcPr>
          <w:p w14:paraId="72CEA424">
            <w:pPr>
              <w:widowControl/>
              <w:spacing w:line="400" w:lineRule="exact"/>
              <w:jc w:val="center"/>
              <w:rPr>
                <w:rFonts w:hint="eastAsia" w:ascii="宋体" w:hAnsi="宋体" w:cs="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服务方案</w:t>
            </w:r>
          </w:p>
        </w:tc>
        <w:tc>
          <w:tcPr>
            <w:tcW w:w="385" w:type="pct"/>
            <w:noWrap w:val="0"/>
            <w:vAlign w:val="center"/>
          </w:tcPr>
          <w:p w14:paraId="58DB2E1E">
            <w:pPr>
              <w:widowControl/>
              <w:spacing w:line="400" w:lineRule="exact"/>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15</w:t>
            </w:r>
          </w:p>
        </w:tc>
        <w:tc>
          <w:tcPr>
            <w:tcW w:w="432" w:type="pct"/>
            <w:noWrap w:val="0"/>
            <w:vAlign w:val="center"/>
          </w:tcPr>
          <w:p w14:paraId="693685B3">
            <w:pPr>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专家打分</w:t>
            </w:r>
          </w:p>
        </w:tc>
        <w:tc>
          <w:tcPr>
            <w:tcW w:w="2997" w:type="pct"/>
            <w:noWrap w:val="0"/>
            <w:vAlign w:val="center"/>
          </w:tcPr>
          <w:p w14:paraId="62448D27">
            <w:pPr>
              <w:spacing w:line="400" w:lineRule="exact"/>
              <w:jc w:val="left"/>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（一）评分内容：</w:t>
            </w:r>
          </w:p>
          <w:p w14:paraId="48923EC4">
            <w:pPr>
              <w:spacing w:line="400" w:lineRule="exact"/>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（1）方案内容全面；</w:t>
            </w:r>
          </w:p>
          <w:p w14:paraId="1C34EC32">
            <w:pPr>
              <w:spacing w:line="400" w:lineRule="exact"/>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（2）服务工作流程合理、简便；</w:t>
            </w:r>
          </w:p>
          <w:p w14:paraId="5620FA41">
            <w:pPr>
              <w:spacing w:line="400" w:lineRule="exact"/>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（3）服务方案中采取的措施有效；</w:t>
            </w:r>
          </w:p>
          <w:p w14:paraId="58B90D22">
            <w:pPr>
              <w:spacing w:line="400" w:lineRule="exact"/>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（4）服务方案中采取的工作方法得当。</w:t>
            </w:r>
          </w:p>
          <w:p w14:paraId="3C6091D6">
            <w:pPr>
              <w:widowControl/>
              <w:textAlignment w:val="top"/>
              <w:rPr>
                <w:rFonts w:hint="eastAsia"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（二）评分标准：</w:t>
            </w:r>
          </w:p>
          <w:p w14:paraId="41D73B36">
            <w:pPr>
              <w:wordWrap w:val="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根据招标文件的需求和投标文件响应情况进行评分：</w:t>
            </w:r>
          </w:p>
          <w:p w14:paraId="68112F61">
            <w:pPr>
              <w:wordWrap w:val="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优评分标准：满足以上四项要求的评价为优，得15分； </w:t>
            </w:r>
          </w:p>
          <w:p w14:paraId="5A4A88FF">
            <w:pPr>
              <w:wordWrap w:val="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良评分标准：满足以上三项要求的评价为良，得10分； </w:t>
            </w:r>
          </w:p>
          <w:p w14:paraId="352EB091">
            <w:pPr>
              <w:wordWrap w:val="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中评分标准：满足以上二项要求的评价为中，得5分； 差评分标准：上述情况之外的，评差，不得分。</w:t>
            </w:r>
          </w:p>
        </w:tc>
      </w:tr>
      <w:tr w14:paraId="561AD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4" w:type="pct"/>
            <w:vMerge w:val="continue"/>
            <w:noWrap w:val="0"/>
            <w:vAlign w:val="center"/>
          </w:tcPr>
          <w:p w14:paraId="6ECAC0F2">
            <w:pPr>
              <w:contextualSpacing/>
              <w:jc w:val="center"/>
              <w:rPr>
                <w:rFonts w:hint="eastAsia" w:ascii="宋体" w:hAnsi="宋体" w:cs="宋体"/>
                <w:color w:val="000000" w:themeColor="text1"/>
                <w:szCs w:val="21"/>
                <w14:textFill>
                  <w14:solidFill>
                    <w14:schemeClr w14:val="tx1"/>
                  </w14:solidFill>
                </w14:textFill>
              </w:rPr>
            </w:pPr>
          </w:p>
        </w:tc>
        <w:tc>
          <w:tcPr>
            <w:tcW w:w="276" w:type="pct"/>
            <w:noWrap w:val="0"/>
            <w:vAlign w:val="center"/>
          </w:tcPr>
          <w:p w14:paraId="438EFAFA">
            <w:pPr>
              <w:contextualSpacing/>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w:t>
            </w:r>
          </w:p>
        </w:tc>
        <w:tc>
          <w:tcPr>
            <w:tcW w:w="643" w:type="pct"/>
            <w:noWrap w:val="0"/>
            <w:vAlign w:val="center"/>
          </w:tcPr>
          <w:p w14:paraId="3B7DD6C7">
            <w:pPr>
              <w:widowControl/>
              <w:spacing w:line="400" w:lineRule="exact"/>
              <w:jc w:val="center"/>
              <w:rPr>
                <w:rFonts w:hint="eastAsia"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项目重点难点分析、应对措施及相关的合理化建议</w:t>
            </w:r>
          </w:p>
        </w:tc>
        <w:tc>
          <w:tcPr>
            <w:tcW w:w="385" w:type="pct"/>
            <w:noWrap w:val="0"/>
            <w:vAlign w:val="center"/>
          </w:tcPr>
          <w:p w14:paraId="0951EECA">
            <w:pPr>
              <w:widowControl/>
              <w:spacing w:line="400" w:lineRule="exact"/>
              <w:jc w:val="center"/>
              <w:rPr>
                <w:rFonts w:hint="eastAsia"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p>
        </w:tc>
        <w:tc>
          <w:tcPr>
            <w:tcW w:w="432" w:type="pct"/>
            <w:noWrap w:val="0"/>
            <w:vAlign w:val="center"/>
          </w:tcPr>
          <w:p w14:paraId="7D3F3AA2">
            <w:pPr>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专家打分</w:t>
            </w:r>
          </w:p>
        </w:tc>
        <w:tc>
          <w:tcPr>
            <w:tcW w:w="2997" w:type="pct"/>
            <w:noWrap w:val="0"/>
            <w:vAlign w:val="center"/>
          </w:tcPr>
          <w:p w14:paraId="1848AA20">
            <w:pPr>
              <w:spacing w:line="400" w:lineRule="exact"/>
              <w:jc w:val="left"/>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（一）评分内容：</w:t>
            </w:r>
          </w:p>
          <w:p w14:paraId="3564DE16">
            <w:pPr>
              <w:pStyle w:val="17"/>
              <w:spacing w:line="400" w:lineRule="exact"/>
              <w:ind w:firstLine="0" w:firstLineChars="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（1）对项目重点难点问题识别情况准确；</w:t>
            </w:r>
          </w:p>
          <w:p w14:paraId="7CE62766">
            <w:pPr>
              <w:pStyle w:val="17"/>
              <w:spacing w:line="400" w:lineRule="exact"/>
              <w:ind w:firstLine="0" w:firstLineChars="0"/>
              <w:rPr>
                <w:rFonts w:ascii="宋体" w:hAnsi="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w:t>
            </w:r>
            <w:r>
              <w:rPr>
                <w:rFonts w:hint="eastAsia" w:ascii="宋体" w:hAnsi="宋体"/>
                <w:color w:val="000000" w:themeColor="text1"/>
                <w:szCs w:val="21"/>
                <w14:textFill>
                  <w14:solidFill>
                    <w14:schemeClr w14:val="tx1"/>
                  </w14:solidFill>
                </w14:textFill>
              </w:rPr>
              <w:t>拟采用的应对措施、解决方案具有可操作性；</w:t>
            </w:r>
          </w:p>
          <w:p w14:paraId="0C36558A">
            <w:pPr>
              <w:pStyle w:val="17"/>
              <w:spacing w:line="400" w:lineRule="exact"/>
              <w:ind w:firstLine="0" w:firstLineChars="0"/>
              <w:rPr>
                <w:rFonts w:ascii="宋体" w:hAnsi="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相关的合理化建议先进、科学、合理。</w:t>
            </w:r>
          </w:p>
          <w:p w14:paraId="40485E13">
            <w:pPr>
              <w:widowControl/>
              <w:textAlignment w:val="top"/>
              <w:rPr>
                <w:rFonts w:hint="eastAsia"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（二）评分标准：</w:t>
            </w:r>
          </w:p>
          <w:p w14:paraId="79D81C2D">
            <w:pPr>
              <w:wordWrap w:val="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根据招标文件的需求和投标文件响应情况进行评分：</w:t>
            </w:r>
          </w:p>
          <w:p w14:paraId="38EB4C2C">
            <w:pPr>
              <w:wordWrap w:val="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优评分标准：满足以上三项要求的评价为优，得5分； </w:t>
            </w:r>
          </w:p>
          <w:p w14:paraId="5C1DBAE5">
            <w:pPr>
              <w:wordWrap w:val="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良评分标准：满足以上二项要求的评价为良，得3分； 中评分标准：满足以上一项要求的评价为中，得1分； 差评分标准：上述情况之外的，评差，不得分。</w:t>
            </w:r>
          </w:p>
        </w:tc>
      </w:tr>
      <w:tr w14:paraId="2DDC4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4" w:type="pct"/>
            <w:vMerge w:val="continue"/>
            <w:noWrap w:val="0"/>
            <w:vAlign w:val="center"/>
          </w:tcPr>
          <w:p w14:paraId="368123B2">
            <w:pPr>
              <w:contextualSpacing/>
              <w:jc w:val="center"/>
              <w:rPr>
                <w:rFonts w:hint="eastAsia" w:ascii="宋体" w:hAnsi="宋体" w:cs="宋体"/>
                <w:color w:val="000000" w:themeColor="text1"/>
                <w:szCs w:val="21"/>
                <w14:textFill>
                  <w14:solidFill>
                    <w14:schemeClr w14:val="tx1"/>
                  </w14:solidFill>
                </w14:textFill>
              </w:rPr>
            </w:pPr>
          </w:p>
        </w:tc>
        <w:tc>
          <w:tcPr>
            <w:tcW w:w="276" w:type="pct"/>
            <w:noWrap w:val="0"/>
            <w:vAlign w:val="center"/>
          </w:tcPr>
          <w:p w14:paraId="7277DE61">
            <w:pPr>
              <w:contextualSpacing/>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w:t>
            </w:r>
          </w:p>
        </w:tc>
        <w:tc>
          <w:tcPr>
            <w:tcW w:w="643" w:type="pct"/>
            <w:noWrap w:val="0"/>
            <w:vAlign w:val="center"/>
          </w:tcPr>
          <w:p w14:paraId="53844C9A">
            <w:pPr>
              <w:pStyle w:val="18"/>
              <w:spacing w:after="220" w:line="400" w:lineRule="exact"/>
              <w:ind w:firstLine="0"/>
              <w:jc w:val="center"/>
              <w:rPr>
                <w:rFonts w:hint="eastAsia"/>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工作安排与时间进度计划</w:t>
            </w:r>
          </w:p>
        </w:tc>
        <w:tc>
          <w:tcPr>
            <w:tcW w:w="385" w:type="pct"/>
            <w:noWrap w:val="0"/>
            <w:vAlign w:val="center"/>
          </w:tcPr>
          <w:p w14:paraId="42F8911D">
            <w:pPr>
              <w:widowControl/>
              <w:spacing w:line="400" w:lineRule="exact"/>
              <w:jc w:val="center"/>
              <w:rPr>
                <w:rFonts w:ascii="宋体" w:hAnsi="宋体" w:cs="宋体"/>
                <w:color w:val="000000" w:themeColor="text1"/>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5</w:t>
            </w:r>
          </w:p>
        </w:tc>
        <w:tc>
          <w:tcPr>
            <w:tcW w:w="432" w:type="pct"/>
            <w:noWrap w:val="0"/>
            <w:vAlign w:val="center"/>
          </w:tcPr>
          <w:p w14:paraId="0D1EA89B">
            <w:pPr>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专家打分</w:t>
            </w:r>
          </w:p>
        </w:tc>
        <w:tc>
          <w:tcPr>
            <w:tcW w:w="2997" w:type="pct"/>
            <w:noWrap w:val="0"/>
            <w:vAlign w:val="center"/>
          </w:tcPr>
          <w:p w14:paraId="1FEBC3C2">
            <w:pPr>
              <w:spacing w:line="400" w:lineRule="exact"/>
              <w:jc w:val="left"/>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（一）评分内容：</w:t>
            </w:r>
          </w:p>
          <w:p w14:paraId="27982744">
            <w:pPr>
              <w:wordWrap w:val="0"/>
              <w:rPr>
                <w:rFonts w:hint="eastAsia"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r>
              <w:rPr>
                <w:color w:val="000000" w:themeColor="text1"/>
                <w:szCs w:val="21"/>
                <w14:textFill>
                  <w14:solidFill>
                    <w14:schemeClr w14:val="tx1"/>
                  </w14:solidFill>
                </w14:textFill>
              </w:rPr>
              <w:t>工作安排</w:t>
            </w:r>
            <w:r>
              <w:rPr>
                <w:rFonts w:hint="eastAsia"/>
                <w:color w:val="000000" w:themeColor="text1"/>
                <w:szCs w:val="21"/>
                <w14:textFill>
                  <w14:solidFill>
                    <w14:schemeClr w14:val="tx1"/>
                  </w14:solidFill>
                </w14:textFill>
              </w:rPr>
              <w:t>计划详细且全面</w:t>
            </w:r>
            <w:r>
              <w:rPr>
                <w:rFonts w:hint="eastAsia" w:ascii="宋体" w:hAnsi="宋体" w:cs="宋体"/>
                <w:color w:val="000000" w:themeColor="text1"/>
                <w:szCs w:val="21"/>
                <w14:textFill>
                  <w14:solidFill>
                    <w14:schemeClr w14:val="tx1"/>
                  </w14:solidFill>
                </w14:textFill>
              </w:rPr>
              <w:t xml:space="preserve">； </w:t>
            </w:r>
          </w:p>
          <w:p w14:paraId="6F557B7C">
            <w:pPr>
              <w:wordWrap w:val="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w:t>
            </w:r>
            <w:r>
              <w:rPr>
                <w:color w:val="000000" w:themeColor="text1"/>
                <w:szCs w:val="21"/>
                <w14:textFill>
                  <w14:solidFill>
                    <w14:schemeClr w14:val="tx1"/>
                  </w14:solidFill>
                </w14:textFill>
              </w:rPr>
              <w:t>时间进度计划</w:t>
            </w:r>
            <w:r>
              <w:rPr>
                <w:rFonts w:hint="eastAsia" w:ascii="宋体" w:hAnsi="宋体" w:cs="宋体"/>
                <w:snapToGrid w:val="0"/>
                <w:color w:val="000000" w:themeColor="text1"/>
                <w:kern w:val="0"/>
                <w:szCs w:val="21"/>
                <w14:textFill>
                  <w14:solidFill>
                    <w14:schemeClr w14:val="tx1"/>
                  </w14:solidFill>
                </w14:textFill>
              </w:rPr>
              <w:t>条理清晰合理</w:t>
            </w:r>
            <w:r>
              <w:rPr>
                <w:rFonts w:hint="eastAsia" w:ascii="宋体" w:hAnsi="宋体" w:cs="宋体"/>
                <w:color w:val="000000" w:themeColor="text1"/>
                <w:szCs w:val="21"/>
                <w14:textFill>
                  <w14:solidFill>
                    <w14:schemeClr w14:val="tx1"/>
                  </w14:solidFill>
                </w14:textFill>
              </w:rPr>
              <w:t xml:space="preserve">； </w:t>
            </w:r>
          </w:p>
          <w:p w14:paraId="48634B8A">
            <w:pPr>
              <w:wordWrap w:val="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w:t>
            </w:r>
            <w:r>
              <w:rPr>
                <w:rFonts w:hint="eastAsia" w:ascii="宋体" w:hAnsi="宋体" w:cs="宋体"/>
                <w:snapToGrid w:val="0"/>
                <w:color w:val="000000" w:themeColor="text1"/>
                <w:kern w:val="0"/>
                <w:szCs w:val="21"/>
                <w14:textFill>
                  <w14:solidFill>
                    <w14:schemeClr w14:val="tx1"/>
                  </w14:solidFill>
                </w14:textFill>
              </w:rPr>
              <w:t>有详细的时间段分工。</w:t>
            </w:r>
          </w:p>
          <w:p w14:paraId="67C8239F">
            <w:pPr>
              <w:widowControl/>
              <w:textAlignment w:val="top"/>
              <w:rPr>
                <w:rFonts w:hint="eastAsia"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（二）评分标准：</w:t>
            </w:r>
          </w:p>
          <w:p w14:paraId="6EA3CA6E">
            <w:pPr>
              <w:wordWrap w:val="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根据招标文件的需求和投标文件响应情况进行评分：</w:t>
            </w:r>
          </w:p>
          <w:p w14:paraId="3128F189">
            <w:pPr>
              <w:wordWrap w:val="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优评分标准：满足以上三项要求的评价为优，得5分； </w:t>
            </w:r>
          </w:p>
          <w:p w14:paraId="31365261">
            <w:pPr>
              <w:wordWrap w:val="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良评分标准：满足以上二项要求的评价为良，得3分； 中评分标准：满足以上一项要求的评价为中，得1分； 差评分标准：上述情况之外的，评差，不得分。</w:t>
            </w:r>
          </w:p>
        </w:tc>
      </w:tr>
      <w:tr w14:paraId="4ED47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4" w:type="pct"/>
            <w:vMerge w:val="continue"/>
            <w:noWrap w:val="0"/>
            <w:vAlign w:val="center"/>
          </w:tcPr>
          <w:p w14:paraId="44177033">
            <w:pPr>
              <w:contextualSpacing/>
              <w:jc w:val="center"/>
              <w:rPr>
                <w:rFonts w:hint="eastAsia" w:ascii="宋体" w:hAnsi="宋体" w:cs="宋体"/>
                <w:color w:val="000000" w:themeColor="text1"/>
                <w:szCs w:val="21"/>
                <w14:textFill>
                  <w14:solidFill>
                    <w14:schemeClr w14:val="tx1"/>
                  </w14:solidFill>
                </w14:textFill>
              </w:rPr>
            </w:pPr>
          </w:p>
        </w:tc>
        <w:tc>
          <w:tcPr>
            <w:tcW w:w="276" w:type="pct"/>
            <w:noWrap w:val="0"/>
            <w:vAlign w:val="center"/>
          </w:tcPr>
          <w:p w14:paraId="54BE3B9A">
            <w:pPr>
              <w:contextualSpacing/>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w:t>
            </w:r>
          </w:p>
        </w:tc>
        <w:tc>
          <w:tcPr>
            <w:tcW w:w="643" w:type="pct"/>
            <w:noWrap w:val="0"/>
            <w:vAlign w:val="center"/>
          </w:tcPr>
          <w:p w14:paraId="644ECAEA">
            <w:pPr>
              <w:widowControl/>
              <w:spacing w:line="400" w:lineRule="exact"/>
              <w:jc w:val="center"/>
              <w:rPr>
                <w:rFonts w:hint="eastAsia" w:ascii="宋体" w:hAnsi="宋体" w:cs="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现场安全、保密、人员管理制度、质量控制及差错防范措施</w:t>
            </w:r>
          </w:p>
        </w:tc>
        <w:tc>
          <w:tcPr>
            <w:tcW w:w="385" w:type="pct"/>
            <w:noWrap w:val="0"/>
            <w:vAlign w:val="center"/>
          </w:tcPr>
          <w:p w14:paraId="5B50AFE9">
            <w:pPr>
              <w:widowControl/>
              <w:spacing w:line="40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w:t>
            </w:r>
          </w:p>
        </w:tc>
        <w:tc>
          <w:tcPr>
            <w:tcW w:w="432" w:type="pct"/>
            <w:noWrap w:val="0"/>
            <w:vAlign w:val="center"/>
          </w:tcPr>
          <w:p w14:paraId="777426D0">
            <w:pPr>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专家打分</w:t>
            </w:r>
          </w:p>
        </w:tc>
        <w:tc>
          <w:tcPr>
            <w:tcW w:w="2997" w:type="pct"/>
            <w:noWrap w:val="0"/>
            <w:vAlign w:val="center"/>
          </w:tcPr>
          <w:p w14:paraId="14B75A43">
            <w:pPr>
              <w:spacing w:line="400" w:lineRule="exact"/>
              <w:jc w:val="left"/>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（一）评分内容：</w:t>
            </w:r>
          </w:p>
          <w:p w14:paraId="2FAEF8AB">
            <w:pPr>
              <w:wordWrap w:val="0"/>
              <w:rPr>
                <w:rFonts w:hint="eastAsia"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（1）项目质量控制严格</w:t>
            </w:r>
            <w:r>
              <w:rPr>
                <w:rFonts w:hint="eastAsia" w:ascii="宋体" w:hAnsi="宋体" w:cs="宋体"/>
                <w:color w:val="000000" w:themeColor="text1"/>
                <w:szCs w:val="21"/>
                <w14:textFill>
                  <w14:solidFill>
                    <w14:schemeClr w14:val="tx1"/>
                  </w14:solidFill>
                </w14:textFill>
              </w:rPr>
              <w:t xml:space="preserve">； </w:t>
            </w:r>
          </w:p>
          <w:p w14:paraId="06E537A9">
            <w:pPr>
              <w:wordWrap w:val="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w:t>
            </w:r>
            <w:r>
              <w:rPr>
                <w:rFonts w:hint="eastAsia" w:ascii="宋体" w:hAnsi="宋体"/>
                <w:color w:val="000000" w:themeColor="text1"/>
                <w:szCs w:val="21"/>
                <w14:textFill>
                  <w14:solidFill>
                    <w14:schemeClr w14:val="tx1"/>
                  </w14:solidFill>
                </w14:textFill>
              </w:rPr>
              <w:t>差错防范措施方案合理</w:t>
            </w:r>
            <w:r>
              <w:rPr>
                <w:rFonts w:hint="eastAsia" w:ascii="宋体" w:hAnsi="宋体" w:cs="宋体"/>
                <w:color w:val="000000" w:themeColor="text1"/>
                <w:szCs w:val="21"/>
                <w14:textFill>
                  <w14:solidFill>
                    <w14:schemeClr w14:val="tx1"/>
                  </w14:solidFill>
                </w14:textFill>
              </w:rPr>
              <w:t xml:space="preserve">； </w:t>
            </w:r>
          </w:p>
          <w:p w14:paraId="0F8EC514">
            <w:pPr>
              <w:wordWrap w:val="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（3）现场</w:t>
            </w:r>
            <w:r>
              <w:rPr>
                <w:rFonts w:hint="eastAsia" w:ascii="宋体" w:hAnsi="宋体" w:cs="宋体"/>
                <w:snapToGrid w:val="0"/>
                <w:color w:val="000000" w:themeColor="text1"/>
                <w:kern w:val="0"/>
                <w:szCs w:val="21"/>
                <w14:textFill>
                  <w14:solidFill>
                    <w14:schemeClr w14:val="tx1"/>
                  </w14:solidFill>
                </w14:textFill>
              </w:rPr>
              <w:t>保密制度完善。</w:t>
            </w:r>
          </w:p>
          <w:p w14:paraId="776A70F6">
            <w:pPr>
              <w:widowControl/>
              <w:textAlignment w:val="top"/>
              <w:rPr>
                <w:rFonts w:hint="eastAsia"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（二）评分标准：</w:t>
            </w:r>
          </w:p>
          <w:p w14:paraId="0EE1C68E">
            <w:pPr>
              <w:wordWrap w:val="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根据招标文件的需求和投标文件响应情况进行评分：</w:t>
            </w:r>
          </w:p>
          <w:p w14:paraId="20532D5A">
            <w:pPr>
              <w:wordWrap w:val="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优评分标准：满足以上三项要求的评价为优，得5分； </w:t>
            </w:r>
          </w:p>
          <w:p w14:paraId="52600396">
            <w:pPr>
              <w:wordWrap w:val="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良评分标准：满足以上二项要求的评价为良，得3分； 中评分标准：满足以上一项要求的评价为中，得1分； 差评分标准：上述情况之外的，评差，不得分。</w:t>
            </w:r>
          </w:p>
        </w:tc>
      </w:tr>
      <w:tr w14:paraId="675AD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4" w:type="pct"/>
            <w:vMerge w:val="continue"/>
            <w:noWrap w:val="0"/>
            <w:vAlign w:val="center"/>
          </w:tcPr>
          <w:p w14:paraId="68141D5C">
            <w:pPr>
              <w:contextualSpacing/>
              <w:jc w:val="center"/>
              <w:rPr>
                <w:rFonts w:hint="eastAsia" w:ascii="宋体" w:hAnsi="宋体" w:cs="宋体"/>
                <w:color w:val="000000" w:themeColor="text1"/>
                <w:szCs w:val="21"/>
                <w14:textFill>
                  <w14:solidFill>
                    <w14:schemeClr w14:val="tx1"/>
                  </w14:solidFill>
                </w14:textFill>
              </w:rPr>
            </w:pPr>
          </w:p>
        </w:tc>
        <w:tc>
          <w:tcPr>
            <w:tcW w:w="276" w:type="pct"/>
            <w:noWrap w:val="0"/>
            <w:vAlign w:val="center"/>
          </w:tcPr>
          <w:p w14:paraId="126DD821">
            <w:pPr>
              <w:contextualSpacing/>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w:t>
            </w:r>
          </w:p>
        </w:tc>
        <w:tc>
          <w:tcPr>
            <w:tcW w:w="643" w:type="pct"/>
            <w:noWrap w:val="0"/>
            <w:vAlign w:val="center"/>
          </w:tcPr>
          <w:p w14:paraId="1C70EFD4">
            <w:pPr>
              <w:spacing w:line="400" w:lineRule="exact"/>
              <w:jc w:val="center"/>
              <w:rPr>
                <w:rFonts w:hint="eastAsia" w:ascii="宋体" w:hAnsi="宋体" w:cs="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售后服务及培训方案</w:t>
            </w:r>
          </w:p>
        </w:tc>
        <w:tc>
          <w:tcPr>
            <w:tcW w:w="385" w:type="pct"/>
            <w:noWrap w:val="0"/>
            <w:vAlign w:val="center"/>
          </w:tcPr>
          <w:p w14:paraId="6ED2C668">
            <w:pPr>
              <w:spacing w:line="400" w:lineRule="exact"/>
              <w:jc w:val="center"/>
              <w:rPr>
                <w:rFonts w:hint="eastAsia" w:ascii="宋体" w:hAnsi="宋体" w:cs="宋体"/>
                <w:color w:val="000000" w:themeColor="text1"/>
                <w:szCs w:val="21"/>
                <w14:textFill>
                  <w14:solidFill>
                    <w14:schemeClr w14:val="tx1"/>
                  </w14:solidFill>
                </w14:textFill>
              </w:rPr>
            </w:pPr>
            <w:r>
              <w:rPr>
                <w:rFonts w:hint="eastAsia" w:ascii="宋体" w:hAnsi="宋体" w:cs="仿宋"/>
                <w:color w:val="000000" w:themeColor="text1"/>
                <w:szCs w:val="21"/>
                <w14:textFill>
                  <w14:solidFill>
                    <w14:schemeClr w14:val="tx1"/>
                  </w14:solidFill>
                </w14:textFill>
              </w:rPr>
              <w:t>5</w:t>
            </w:r>
          </w:p>
        </w:tc>
        <w:tc>
          <w:tcPr>
            <w:tcW w:w="432" w:type="pct"/>
            <w:noWrap w:val="0"/>
            <w:vAlign w:val="center"/>
          </w:tcPr>
          <w:p w14:paraId="6873DE1A">
            <w:pPr>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专家打分</w:t>
            </w:r>
          </w:p>
        </w:tc>
        <w:tc>
          <w:tcPr>
            <w:tcW w:w="2997" w:type="pct"/>
            <w:noWrap w:val="0"/>
            <w:vAlign w:val="center"/>
          </w:tcPr>
          <w:p w14:paraId="2EA12FB8">
            <w:pPr>
              <w:wordWrap w:val="0"/>
              <w:rPr>
                <w:rFonts w:hint="eastAsia" w:ascii="宋体" w:hAnsi="宋体" w:cs="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（一）</w:t>
            </w:r>
            <w:r>
              <w:rPr>
                <w:rFonts w:hint="eastAsia" w:ascii="宋体" w:hAnsi="宋体" w:cs="宋体"/>
                <w:b/>
                <w:bCs/>
                <w:color w:val="000000" w:themeColor="text1"/>
                <w:szCs w:val="21"/>
                <w14:textFill>
                  <w14:solidFill>
                    <w14:schemeClr w14:val="tx1"/>
                  </w14:solidFill>
                </w14:textFill>
              </w:rPr>
              <w:t>评分内容：</w:t>
            </w:r>
          </w:p>
          <w:p w14:paraId="0E9B404D">
            <w:pPr>
              <w:wordWrap w:val="0"/>
              <w:rPr>
                <w:rFonts w:hint="eastAsia"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售后服务及培训方案</w:t>
            </w:r>
            <w:r>
              <w:rPr>
                <w:rFonts w:hint="eastAsia" w:ascii="宋体" w:hAnsi="宋体" w:cs="宋体"/>
                <w:color w:val="000000" w:themeColor="text1"/>
                <w:szCs w:val="21"/>
                <w14:textFill>
                  <w14:solidFill>
                    <w14:schemeClr w14:val="tx1"/>
                  </w14:solidFill>
                </w14:textFill>
              </w:rPr>
              <w:t xml:space="preserve">内容全面； </w:t>
            </w:r>
          </w:p>
          <w:p w14:paraId="78768E70">
            <w:pPr>
              <w:wordWrap w:val="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w:t>
            </w:r>
            <w:r>
              <w:rPr>
                <w:rFonts w:ascii="宋体" w:hAnsi="宋体"/>
                <w:color w:val="000000" w:themeColor="text1"/>
                <w:szCs w:val="21"/>
                <w14:textFill>
                  <w14:solidFill>
                    <w14:schemeClr w14:val="tx1"/>
                  </w14:solidFill>
                </w14:textFill>
              </w:rPr>
              <w:t>售后服务及培训方案</w:t>
            </w:r>
            <w:r>
              <w:rPr>
                <w:rFonts w:hint="eastAsia" w:ascii="宋体" w:hAnsi="宋体" w:cs="宋体"/>
                <w:color w:val="000000" w:themeColor="text1"/>
                <w:szCs w:val="21"/>
                <w14:textFill>
                  <w14:solidFill>
                    <w14:schemeClr w14:val="tx1"/>
                  </w14:solidFill>
                </w14:textFill>
              </w:rPr>
              <w:t xml:space="preserve">内容具体； </w:t>
            </w:r>
          </w:p>
          <w:p w14:paraId="5445C2A5">
            <w:pPr>
              <w:wordWrap w:val="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w:t>
            </w:r>
            <w:r>
              <w:rPr>
                <w:rFonts w:ascii="宋体" w:hAnsi="宋体"/>
                <w:color w:val="000000" w:themeColor="text1"/>
                <w:szCs w:val="21"/>
                <w14:textFill>
                  <w14:solidFill>
                    <w14:schemeClr w14:val="tx1"/>
                  </w14:solidFill>
                </w14:textFill>
              </w:rPr>
              <w:t>售后服务及培训方案</w:t>
            </w:r>
            <w:r>
              <w:rPr>
                <w:rFonts w:hint="eastAsia" w:ascii="宋体" w:hAnsi="宋体" w:cs="宋体"/>
                <w:color w:val="000000" w:themeColor="text1"/>
                <w:szCs w:val="21"/>
                <w14:textFill>
                  <w14:solidFill>
                    <w14:schemeClr w14:val="tx1"/>
                  </w14:solidFill>
                </w14:textFill>
              </w:rPr>
              <w:t>内容科学合理；</w:t>
            </w:r>
          </w:p>
          <w:p w14:paraId="11F3F8D1">
            <w:pPr>
              <w:wordWrap w:val="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w:t>
            </w:r>
            <w:r>
              <w:rPr>
                <w:rFonts w:ascii="宋体" w:hAnsi="宋体"/>
                <w:color w:val="000000" w:themeColor="text1"/>
                <w:szCs w:val="21"/>
                <w14:textFill>
                  <w14:solidFill>
                    <w14:schemeClr w14:val="tx1"/>
                  </w14:solidFill>
                </w14:textFill>
              </w:rPr>
              <w:t>售后服务及培训方案</w:t>
            </w:r>
            <w:r>
              <w:rPr>
                <w:rFonts w:hint="eastAsia" w:ascii="宋体" w:hAnsi="宋体" w:cs="宋体"/>
                <w:color w:val="000000" w:themeColor="text1"/>
                <w:szCs w:val="21"/>
                <w14:textFill>
                  <w14:solidFill>
                    <w14:schemeClr w14:val="tx1"/>
                  </w14:solidFill>
                </w14:textFill>
              </w:rPr>
              <w:t>内容针对性强；</w:t>
            </w:r>
          </w:p>
          <w:p w14:paraId="3857AA4E">
            <w:pPr>
              <w:wordWrap w:val="0"/>
              <w:rPr>
                <w:rFonts w:hint="eastAsia" w:ascii="宋体" w:hAnsi="宋体" w:cs="宋体"/>
                <w:b/>
                <w:bCs/>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售后服务及培训方案</w:t>
            </w:r>
            <w:r>
              <w:rPr>
                <w:rFonts w:hint="eastAsia" w:ascii="宋体" w:hAnsi="宋体" w:cs="宋体"/>
                <w:color w:val="000000" w:themeColor="text1"/>
                <w:szCs w:val="21"/>
                <w14:textFill>
                  <w14:solidFill>
                    <w14:schemeClr w14:val="tx1"/>
                  </w14:solidFill>
                </w14:textFill>
              </w:rPr>
              <w:t>内容可操作性强</w:t>
            </w:r>
            <w:r>
              <w:rPr>
                <w:rFonts w:hint="eastAsia" w:ascii="宋体" w:hAnsi="宋体" w:cs="宋体"/>
                <w:snapToGrid w:val="0"/>
                <w:color w:val="000000" w:themeColor="text1"/>
                <w:kern w:val="0"/>
                <w:szCs w:val="21"/>
                <w14:textFill>
                  <w14:solidFill>
                    <w14:schemeClr w14:val="tx1"/>
                  </w14:solidFill>
                </w14:textFill>
              </w:rPr>
              <w:t>。</w:t>
            </w:r>
          </w:p>
          <w:p w14:paraId="20F973EF">
            <w:pPr>
              <w:wordWrap w:val="0"/>
              <w:rPr>
                <w:rFonts w:hint="eastAsia"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（二）评分标准：</w:t>
            </w:r>
          </w:p>
          <w:p w14:paraId="50C2B94F">
            <w:pPr>
              <w:wordWrap w:val="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根据招标文件的需求和投标文件响应情况进行评分：</w:t>
            </w:r>
          </w:p>
          <w:p w14:paraId="18E4CDF6">
            <w:pPr>
              <w:wordWrap w:val="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优评分标准：满足以上五项要求的评价为优，得5分； </w:t>
            </w:r>
          </w:p>
          <w:p w14:paraId="6320A884">
            <w:pPr>
              <w:wordWrap w:val="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良评分标准：满足以上四项要求的评价为良，得3分；</w:t>
            </w:r>
          </w:p>
          <w:p w14:paraId="011302F3">
            <w:pPr>
              <w:wordWrap w:val="0"/>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中评分标准：满足以上三项要求的评价为中，得1分； 差评分标准：上述情况之外的，评差，不得分。</w:t>
            </w:r>
          </w:p>
        </w:tc>
      </w:tr>
      <w:tr w14:paraId="144A6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4" w:type="pct"/>
            <w:vMerge w:val="continue"/>
            <w:noWrap w:val="0"/>
            <w:vAlign w:val="center"/>
          </w:tcPr>
          <w:p w14:paraId="3B7B38AA">
            <w:pPr>
              <w:contextualSpacing/>
              <w:jc w:val="center"/>
              <w:rPr>
                <w:rFonts w:hint="eastAsia" w:ascii="宋体" w:hAnsi="宋体" w:cs="宋体"/>
                <w:color w:val="000000" w:themeColor="text1"/>
                <w:szCs w:val="21"/>
                <w14:textFill>
                  <w14:solidFill>
                    <w14:schemeClr w14:val="tx1"/>
                  </w14:solidFill>
                </w14:textFill>
              </w:rPr>
            </w:pPr>
          </w:p>
        </w:tc>
        <w:tc>
          <w:tcPr>
            <w:tcW w:w="276" w:type="pct"/>
            <w:noWrap w:val="0"/>
            <w:vAlign w:val="center"/>
          </w:tcPr>
          <w:p w14:paraId="79FF5BF7">
            <w:pPr>
              <w:contextualSpacing/>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w:t>
            </w:r>
          </w:p>
        </w:tc>
        <w:tc>
          <w:tcPr>
            <w:tcW w:w="643" w:type="pct"/>
            <w:noWrap w:val="0"/>
            <w:vAlign w:val="center"/>
          </w:tcPr>
          <w:p w14:paraId="21445B7E">
            <w:pPr>
              <w:spacing w:line="400" w:lineRule="exact"/>
              <w:jc w:val="center"/>
              <w:rPr>
                <w:rFonts w:hint="eastAsia"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专业技术能力</w:t>
            </w:r>
          </w:p>
        </w:tc>
        <w:tc>
          <w:tcPr>
            <w:tcW w:w="385" w:type="pct"/>
            <w:noWrap w:val="0"/>
            <w:vAlign w:val="center"/>
          </w:tcPr>
          <w:p w14:paraId="734C365B">
            <w:pPr>
              <w:spacing w:line="400" w:lineRule="exact"/>
              <w:jc w:val="center"/>
              <w:rPr>
                <w:rFonts w:hint="eastAsia" w:ascii="宋体" w:hAnsi="宋体" w:cs="宋体"/>
                <w:color w:val="000000" w:themeColor="text1"/>
                <w:szCs w:val="21"/>
                <w14:textFill>
                  <w14:solidFill>
                    <w14:schemeClr w14:val="tx1"/>
                  </w14:solidFill>
                </w14:textFill>
              </w:rPr>
            </w:pPr>
            <w:r>
              <w:rPr>
                <w:rFonts w:hint="eastAsia" w:ascii="宋体" w:hAnsi="宋体" w:cs="仿宋"/>
                <w:color w:val="000000" w:themeColor="text1"/>
                <w:szCs w:val="21"/>
                <w14:textFill>
                  <w14:solidFill>
                    <w14:schemeClr w14:val="tx1"/>
                  </w14:solidFill>
                </w14:textFill>
              </w:rPr>
              <w:t>5</w:t>
            </w:r>
          </w:p>
        </w:tc>
        <w:tc>
          <w:tcPr>
            <w:tcW w:w="432" w:type="pct"/>
            <w:noWrap w:val="0"/>
            <w:vAlign w:val="center"/>
          </w:tcPr>
          <w:p w14:paraId="6975BA04">
            <w:pPr>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专家打分</w:t>
            </w:r>
          </w:p>
        </w:tc>
        <w:tc>
          <w:tcPr>
            <w:tcW w:w="2997" w:type="pct"/>
            <w:noWrap w:val="0"/>
            <w:vAlign w:val="center"/>
          </w:tcPr>
          <w:p w14:paraId="3E95C58F">
            <w:pPr>
              <w:wordWrap w:val="0"/>
              <w:rPr>
                <w:rFonts w:hint="eastAsia" w:ascii="宋体" w:hAnsi="宋体" w:cs="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（一）</w:t>
            </w:r>
            <w:r>
              <w:rPr>
                <w:rFonts w:hint="eastAsia" w:ascii="宋体" w:hAnsi="宋体" w:cs="宋体"/>
                <w:b/>
                <w:bCs/>
                <w:color w:val="000000" w:themeColor="text1"/>
                <w:szCs w:val="21"/>
                <w14:textFill>
                  <w14:solidFill>
                    <w14:schemeClr w14:val="tx1"/>
                  </w14:solidFill>
                </w14:textFill>
              </w:rPr>
              <w:t>评分内容：</w:t>
            </w:r>
          </w:p>
          <w:p w14:paraId="6CE0E123">
            <w:pPr>
              <w:spacing w:line="400" w:lineRule="exact"/>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投标人具有本项目需求相关的自主知识产权的档案库房管理系统、档案整理及录入系统、档案数字化扫描加密系统、档案安全防护系统的著作权证书，每提供1个证书得  1分，最高的得5分。</w:t>
            </w:r>
          </w:p>
          <w:p w14:paraId="014D4CE7">
            <w:pPr>
              <w:wordWrap w:val="0"/>
              <w:rPr>
                <w:rFonts w:hint="eastAsia"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（二）评分依据：</w:t>
            </w:r>
          </w:p>
          <w:p w14:paraId="70B48C66">
            <w:pPr>
              <w:tabs>
                <w:tab w:val="left" w:pos="175"/>
              </w:tabs>
              <w:spacing w:line="400" w:lineRule="exact"/>
              <w:ind w:left="33"/>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提供项目合同扫描件，原件备查，未按要求提供相关材料或扫描件不清晰导致无法识别的不计得分。</w:t>
            </w:r>
          </w:p>
        </w:tc>
      </w:tr>
      <w:tr w14:paraId="184C0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4" w:type="pct"/>
            <w:noWrap w:val="0"/>
            <w:vAlign w:val="center"/>
          </w:tcPr>
          <w:p w14:paraId="75B58273">
            <w:pPr>
              <w:contextualSpacing/>
              <w:jc w:val="center"/>
              <w:rPr>
                <w:rFonts w:hint="eastAsia"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3</w:t>
            </w:r>
          </w:p>
        </w:tc>
        <w:tc>
          <w:tcPr>
            <w:tcW w:w="1737" w:type="pct"/>
            <w:gridSpan w:val="4"/>
            <w:noWrap w:val="0"/>
            <w:vAlign w:val="center"/>
          </w:tcPr>
          <w:p w14:paraId="0B4F4388">
            <w:pPr>
              <w:contextualSpacing/>
              <w:jc w:val="center"/>
              <w:rPr>
                <w:rFonts w:hint="eastAsia"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商务部分</w:t>
            </w:r>
          </w:p>
        </w:tc>
        <w:tc>
          <w:tcPr>
            <w:tcW w:w="2997" w:type="pct"/>
            <w:noWrap w:val="0"/>
            <w:vAlign w:val="center"/>
          </w:tcPr>
          <w:p w14:paraId="454A19FF">
            <w:pPr>
              <w:contextualSpacing/>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40</w:t>
            </w:r>
          </w:p>
        </w:tc>
      </w:tr>
      <w:tr w14:paraId="0A4B2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4" w:type="pct"/>
            <w:vMerge w:val="restart"/>
            <w:noWrap w:val="0"/>
            <w:vAlign w:val="center"/>
          </w:tcPr>
          <w:p w14:paraId="6C361523">
            <w:pPr>
              <w:contextualSpacing/>
              <w:jc w:val="center"/>
              <w:rPr>
                <w:rFonts w:hint="eastAsia" w:ascii="宋体" w:hAnsi="宋体" w:cs="宋体"/>
                <w:color w:val="000000" w:themeColor="text1"/>
                <w:szCs w:val="21"/>
                <w14:textFill>
                  <w14:solidFill>
                    <w14:schemeClr w14:val="tx1"/>
                  </w14:solidFill>
                </w14:textFill>
              </w:rPr>
            </w:pPr>
          </w:p>
        </w:tc>
        <w:tc>
          <w:tcPr>
            <w:tcW w:w="276" w:type="pct"/>
            <w:noWrap w:val="0"/>
            <w:vAlign w:val="center"/>
          </w:tcPr>
          <w:p w14:paraId="07619FF7">
            <w:pPr>
              <w:contextualSpacing/>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序号</w:t>
            </w:r>
          </w:p>
        </w:tc>
        <w:tc>
          <w:tcPr>
            <w:tcW w:w="643" w:type="pct"/>
            <w:noWrap w:val="0"/>
            <w:vAlign w:val="center"/>
          </w:tcPr>
          <w:p w14:paraId="36B02F99">
            <w:pPr>
              <w:contextualSpacing/>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评分因素</w:t>
            </w:r>
          </w:p>
        </w:tc>
        <w:tc>
          <w:tcPr>
            <w:tcW w:w="385" w:type="pct"/>
            <w:noWrap w:val="0"/>
            <w:vAlign w:val="center"/>
          </w:tcPr>
          <w:p w14:paraId="437946EB">
            <w:pPr>
              <w:contextualSpacing/>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权重</w:t>
            </w:r>
          </w:p>
        </w:tc>
        <w:tc>
          <w:tcPr>
            <w:tcW w:w="432" w:type="pct"/>
            <w:noWrap w:val="0"/>
            <w:vAlign w:val="center"/>
          </w:tcPr>
          <w:p w14:paraId="5E73331C">
            <w:pPr>
              <w:contextualSpacing/>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评分方式</w:t>
            </w:r>
          </w:p>
        </w:tc>
        <w:tc>
          <w:tcPr>
            <w:tcW w:w="2997" w:type="pct"/>
            <w:noWrap w:val="0"/>
            <w:vAlign w:val="center"/>
          </w:tcPr>
          <w:p w14:paraId="5195ACDA">
            <w:pPr>
              <w:contextualSpacing/>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评分准则</w:t>
            </w:r>
          </w:p>
        </w:tc>
      </w:tr>
      <w:tr w14:paraId="70A7F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4" w:type="pct"/>
            <w:vMerge w:val="continue"/>
            <w:noWrap w:val="0"/>
            <w:vAlign w:val="center"/>
          </w:tcPr>
          <w:p w14:paraId="464E1192">
            <w:pPr>
              <w:contextualSpacing/>
              <w:jc w:val="center"/>
              <w:rPr>
                <w:rFonts w:hint="eastAsia" w:ascii="宋体" w:hAnsi="宋体" w:cs="宋体"/>
                <w:color w:val="000000" w:themeColor="text1"/>
                <w:szCs w:val="21"/>
                <w14:textFill>
                  <w14:solidFill>
                    <w14:schemeClr w14:val="tx1"/>
                  </w14:solidFill>
                </w14:textFill>
              </w:rPr>
            </w:pPr>
          </w:p>
        </w:tc>
        <w:tc>
          <w:tcPr>
            <w:tcW w:w="276" w:type="pct"/>
            <w:noWrap w:val="0"/>
            <w:vAlign w:val="center"/>
          </w:tcPr>
          <w:p w14:paraId="7F9F7519">
            <w:pPr>
              <w:contextualSpacing/>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p>
        </w:tc>
        <w:tc>
          <w:tcPr>
            <w:tcW w:w="643" w:type="pct"/>
            <w:noWrap w:val="0"/>
            <w:vAlign w:val="center"/>
          </w:tcPr>
          <w:p w14:paraId="42C32ADE">
            <w:pPr>
              <w:widowControl/>
              <w:spacing w:after="78" w:line="400" w:lineRule="exact"/>
              <w:jc w:val="center"/>
              <w:rPr>
                <w:rFonts w:hint="eastAsia"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投标人资格情况</w:t>
            </w:r>
          </w:p>
        </w:tc>
        <w:tc>
          <w:tcPr>
            <w:tcW w:w="385" w:type="pct"/>
            <w:noWrap w:val="0"/>
            <w:vAlign w:val="center"/>
          </w:tcPr>
          <w:p w14:paraId="66217C93">
            <w:pPr>
              <w:widowControl/>
              <w:snapToGrid w:val="0"/>
              <w:spacing w:line="400" w:lineRule="exact"/>
              <w:jc w:val="center"/>
              <w:rPr>
                <w:rFonts w:ascii="宋体" w:hAnsi="宋体" w:cs="宋体"/>
                <w:color w:val="000000" w:themeColor="text1"/>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6</w:t>
            </w:r>
          </w:p>
        </w:tc>
        <w:tc>
          <w:tcPr>
            <w:tcW w:w="432" w:type="pct"/>
            <w:noWrap w:val="0"/>
            <w:vAlign w:val="center"/>
          </w:tcPr>
          <w:p w14:paraId="68BF76DB">
            <w:pPr>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专家打分</w:t>
            </w:r>
          </w:p>
        </w:tc>
        <w:tc>
          <w:tcPr>
            <w:tcW w:w="5416" w:type="dxa"/>
            <w:noWrap w:val="0"/>
            <w:vAlign w:val="center"/>
          </w:tcPr>
          <w:p w14:paraId="64A591F7">
            <w:pPr>
              <w:wordWrap w:val="0"/>
              <w:rPr>
                <w:rFonts w:hint="eastAsia" w:ascii="宋体" w:hAnsi="宋体" w:cs="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（一）</w:t>
            </w:r>
            <w:r>
              <w:rPr>
                <w:rFonts w:hint="eastAsia" w:ascii="宋体" w:hAnsi="宋体" w:cs="宋体"/>
                <w:b/>
                <w:bCs/>
                <w:color w:val="000000" w:themeColor="text1"/>
                <w:szCs w:val="21"/>
                <w14:textFill>
                  <w14:solidFill>
                    <w14:schemeClr w14:val="tx1"/>
                  </w14:solidFill>
                </w14:textFill>
              </w:rPr>
              <w:t>评分内容：</w:t>
            </w:r>
          </w:p>
          <w:p w14:paraId="7373D1D7">
            <w:pPr>
              <w:spacing w:line="400" w:lineRule="exac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1.具有档案管理部门颁发的《档案中介服务机构备案登记证书》或者回执得2分。</w:t>
            </w:r>
          </w:p>
          <w:p w14:paraId="481E8009">
            <w:pPr>
              <w:spacing w:line="400" w:lineRule="exac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2.具有《高新技术企业证书》得2分。</w:t>
            </w:r>
          </w:p>
          <w:p w14:paraId="10156D71">
            <w:pPr>
              <w:spacing w:line="400" w:lineRule="exac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3.具有有效的《质量管理体系认证证书》，认证范围</w:t>
            </w:r>
            <w:r>
              <w:rPr>
                <w:rFonts w:hint="eastAsia" w:ascii="宋体" w:hAnsi="宋体" w:cs="宋体"/>
                <w:color w:val="000000" w:themeColor="text1"/>
                <w:szCs w:val="21"/>
                <w:lang w:val="en-US" w:eastAsia="zh-CN"/>
                <w14:textFill>
                  <w14:solidFill>
                    <w14:schemeClr w14:val="tx1"/>
                  </w14:solidFill>
                </w14:textFill>
              </w:rPr>
              <w:t>需与</w:t>
            </w:r>
            <w:r>
              <w:rPr>
                <w:rFonts w:hint="eastAsia" w:ascii="宋体" w:hAnsi="宋体" w:cs="宋体"/>
                <w:color w:val="000000" w:themeColor="text1"/>
                <w:szCs w:val="21"/>
                <w14:textFill>
                  <w14:solidFill>
                    <w14:schemeClr w14:val="tx1"/>
                  </w14:solidFill>
                </w14:textFill>
              </w:rPr>
              <w:t>档案服务相关内容得2分。</w:t>
            </w:r>
          </w:p>
          <w:p w14:paraId="708E563E">
            <w:pPr>
              <w:wordWrap w:val="0"/>
              <w:rPr>
                <w:rFonts w:hint="eastAsia"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（二）评分依据：</w:t>
            </w:r>
          </w:p>
          <w:p w14:paraId="32077C69">
            <w:pPr>
              <w:pStyle w:val="16"/>
              <w:ind w:firstLine="0" w:firstLineChars="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1.以上三项累计加分，最高得6分。</w:t>
            </w:r>
          </w:p>
          <w:p w14:paraId="26B016BE">
            <w:pPr>
              <w:pStyle w:val="16"/>
              <w:ind w:firstLine="0" w:firstLineChars="0"/>
              <w:rPr>
                <w:color w:val="000000" w:themeColor="text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2.提供证书复印件或扫描件加盖投标人公章（</w:t>
            </w:r>
            <w:r>
              <w:rPr>
                <w:rFonts w:hint="eastAsia" w:ascii="宋体" w:hAnsi="宋体" w:cs="宋体"/>
                <w:bCs/>
                <w:color w:val="000000" w:themeColor="text1"/>
                <w:szCs w:val="21"/>
                <w14:textFill>
                  <w14:solidFill>
                    <w14:schemeClr w14:val="tx1"/>
                  </w14:solidFill>
                </w14:textFill>
              </w:rPr>
              <w:t>原件备查</w:t>
            </w:r>
            <w:r>
              <w:rPr>
                <w:rFonts w:hint="eastAsia" w:ascii="宋体" w:hAnsi="宋体" w:cs="宋体"/>
                <w:color w:val="000000" w:themeColor="text1"/>
                <w:szCs w:val="21"/>
                <w14:textFill>
                  <w14:solidFill>
                    <w14:schemeClr w14:val="tx1"/>
                  </w14:solidFill>
                </w14:textFill>
              </w:rPr>
              <w:t>）。</w:t>
            </w:r>
          </w:p>
          <w:p w14:paraId="07EAE194">
            <w:pPr>
              <w:autoSpaceDE w:val="0"/>
              <w:autoSpaceDN w:val="0"/>
              <w:adjustRightInd w:val="0"/>
              <w:spacing w:line="400" w:lineRule="exact"/>
              <w:jc w:val="left"/>
              <w:rPr>
                <w:rFonts w:hint="eastAsia" w:ascii="宋体" w:hAnsi="宋体" w:cs="宋体"/>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3.评分中出现无证明资料或专家无法凭所提供资料判断是否得分的情况，一律作不得分处理。</w:t>
            </w:r>
          </w:p>
        </w:tc>
      </w:tr>
      <w:tr w14:paraId="28129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64" w:type="pct"/>
            <w:vMerge w:val="continue"/>
            <w:noWrap w:val="0"/>
            <w:vAlign w:val="center"/>
          </w:tcPr>
          <w:p w14:paraId="466D8EC9">
            <w:pPr>
              <w:contextualSpacing/>
              <w:jc w:val="center"/>
              <w:rPr>
                <w:rFonts w:hint="eastAsia" w:ascii="宋体" w:hAnsi="宋体" w:cs="宋体"/>
                <w:color w:val="000000" w:themeColor="text1"/>
                <w:szCs w:val="21"/>
                <w14:textFill>
                  <w14:solidFill>
                    <w14:schemeClr w14:val="tx1"/>
                  </w14:solidFill>
                </w14:textFill>
              </w:rPr>
            </w:pPr>
          </w:p>
        </w:tc>
        <w:tc>
          <w:tcPr>
            <w:tcW w:w="276" w:type="pct"/>
            <w:noWrap w:val="0"/>
            <w:vAlign w:val="center"/>
          </w:tcPr>
          <w:p w14:paraId="027BF6F1">
            <w:pPr>
              <w:contextualSpacing/>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w:t>
            </w:r>
          </w:p>
        </w:tc>
        <w:tc>
          <w:tcPr>
            <w:tcW w:w="643" w:type="pct"/>
            <w:noWrap w:val="0"/>
            <w:vAlign w:val="center"/>
          </w:tcPr>
          <w:p w14:paraId="65038DD8">
            <w:pPr>
              <w:spacing w:line="400" w:lineRule="exact"/>
              <w:jc w:val="center"/>
              <w:rPr>
                <w:rFonts w:hint="eastAsia"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拟安排的项目负责人情况</w:t>
            </w:r>
          </w:p>
        </w:tc>
        <w:tc>
          <w:tcPr>
            <w:tcW w:w="385" w:type="pct"/>
            <w:noWrap w:val="0"/>
            <w:vAlign w:val="center"/>
          </w:tcPr>
          <w:p w14:paraId="64651141">
            <w:pPr>
              <w:spacing w:line="400" w:lineRule="exact"/>
              <w:jc w:val="center"/>
              <w:rPr>
                <w:rFonts w:ascii="宋体" w:hAnsi="宋体" w:cs="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w:t>
            </w:r>
          </w:p>
        </w:tc>
        <w:tc>
          <w:tcPr>
            <w:tcW w:w="432" w:type="pct"/>
            <w:noWrap w:val="0"/>
            <w:vAlign w:val="center"/>
          </w:tcPr>
          <w:p w14:paraId="223A3B79">
            <w:pPr>
              <w:ind w:hanging="108"/>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专家打分</w:t>
            </w:r>
          </w:p>
        </w:tc>
        <w:tc>
          <w:tcPr>
            <w:tcW w:w="5416" w:type="dxa"/>
            <w:noWrap w:val="0"/>
            <w:vAlign w:val="center"/>
          </w:tcPr>
          <w:p w14:paraId="2A888E36">
            <w:pPr>
              <w:wordWrap w:val="0"/>
              <w:rPr>
                <w:rFonts w:hint="eastAsia" w:ascii="宋体" w:hAnsi="宋体" w:cs="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（一）</w:t>
            </w:r>
            <w:r>
              <w:rPr>
                <w:rFonts w:hint="eastAsia" w:ascii="宋体" w:hAnsi="宋体" w:cs="宋体"/>
                <w:b/>
                <w:bCs/>
                <w:color w:val="000000" w:themeColor="text1"/>
                <w:szCs w:val="21"/>
                <w14:textFill>
                  <w14:solidFill>
                    <w14:schemeClr w14:val="tx1"/>
                  </w14:solidFill>
                </w14:textFill>
              </w:rPr>
              <w:t>评分内容：</w:t>
            </w:r>
          </w:p>
          <w:p w14:paraId="69E5DB94">
            <w:pPr>
              <w:pStyle w:val="10"/>
              <w:pBdr>
                <w:bottom w:val="none" w:color="auto" w:sz="0" w:space="0"/>
              </w:pBdr>
              <w:tabs>
                <w:tab w:val="clear" w:pos="4153"/>
                <w:tab w:val="clear" w:pos="8306"/>
              </w:tabs>
              <w:spacing w:line="400" w:lineRule="exact"/>
              <w:jc w:val="both"/>
              <w:rPr>
                <w:rFonts w:hint="eastAsia"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1.具有全日制大学本科学历（或以上），得3分；</w:t>
            </w:r>
          </w:p>
          <w:p w14:paraId="2A354B5C">
            <w:pPr>
              <w:wordWrap w:val="0"/>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2.具有市级及以上档案主管部门颁发的档案工作人员岗位培训证书及信息处理技术员资格证书，得2分；</w:t>
            </w:r>
          </w:p>
          <w:p w14:paraId="3D71057A">
            <w:pPr>
              <w:wordWrap w:val="0"/>
              <w:rPr>
                <w:rFonts w:hint="eastAsia"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（二）评分依据：</w:t>
            </w:r>
          </w:p>
          <w:p w14:paraId="43CA9AF8">
            <w:pPr>
              <w:pStyle w:val="16"/>
              <w:ind w:firstLine="0" w:firstLineChars="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1.以上两项累计加分，最高得5分。</w:t>
            </w:r>
          </w:p>
          <w:p w14:paraId="57B2AF57">
            <w:pPr>
              <w:spacing w:line="400" w:lineRule="exac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2.要求提供项目负责人近一年不间断社保缴纳证明、相关资格证书复印件或扫描件加盖投标人公章（原件备查）作为得分依据。</w:t>
            </w:r>
          </w:p>
          <w:p w14:paraId="4C7AAA0B">
            <w:pPr>
              <w:spacing w:line="400" w:lineRule="exac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3.评分中出现无证明资料或专家无法凭所提供资料判断是否得分的情况，一律作不得分处理。</w:t>
            </w:r>
          </w:p>
        </w:tc>
      </w:tr>
      <w:tr w14:paraId="0CA2F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264" w:type="pct"/>
            <w:vMerge w:val="continue"/>
            <w:noWrap w:val="0"/>
            <w:vAlign w:val="center"/>
          </w:tcPr>
          <w:p w14:paraId="70E88A4B">
            <w:pPr>
              <w:contextualSpacing/>
              <w:jc w:val="center"/>
              <w:rPr>
                <w:rFonts w:hint="eastAsia" w:ascii="宋体" w:hAnsi="宋体" w:cs="宋体"/>
                <w:color w:val="000000" w:themeColor="text1"/>
                <w:szCs w:val="21"/>
                <w14:textFill>
                  <w14:solidFill>
                    <w14:schemeClr w14:val="tx1"/>
                  </w14:solidFill>
                </w14:textFill>
              </w:rPr>
            </w:pPr>
          </w:p>
        </w:tc>
        <w:tc>
          <w:tcPr>
            <w:tcW w:w="276" w:type="pct"/>
            <w:noWrap w:val="0"/>
            <w:vAlign w:val="center"/>
          </w:tcPr>
          <w:p w14:paraId="1D56A6FC">
            <w:pPr>
              <w:contextualSpacing/>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w:t>
            </w:r>
          </w:p>
        </w:tc>
        <w:tc>
          <w:tcPr>
            <w:tcW w:w="643" w:type="pct"/>
            <w:noWrap w:val="0"/>
            <w:vAlign w:val="center"/>
          </w:tcPr>
          <w:p w14:paraId="6B742ABC">
            <w:pPr>
              <w:spacing w:line="400" w:lineRule="exact"/>
              <w:jc w:val="center"/>
              <w:rPr>
                <w:rFonts w:hint="eastAsia"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拟安排的项目团队成员(项目负责人除外)情况</w:t>
            </w:r>
          </w:p>
        </w:tc>
        <w:tc>
          <w:tcPr>
            <w:tcW w:w="385" w:type="pct"/>
            <w:noWrap w:val="0"/>
            <w:vAlign w:val="center"/>
          </w:tcPr>
          <w:p w14:paraId="6E181572">
            <w:pPr>
              <w:spacing w:line="400" w:lineRule="exact"/>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8</w:t>
            </w:r>
          </w:p>
        </w:tc>
        <w:tc>
          <w:tcPr>
            <w:tcW w:w="432" w:type="pct"/>
            <w:noWrap w:val="0"/>
            <w:vAlign w:val="center"/>
          </w:tcPr>
          <w:p w14:paraId="2124DCE8">
            <w:pPr>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专家打分</w:t>
            </w:r>
          </w:p>
        </w:tc>
        <w:tc>
          <w:tcPr>
            <w:tcW w:w="5416" w:type="dxa"/>
            <w:noWrap w:val="0"/>
            <w:vAlign w:val="center"/>
          </w:tcPr>
          <w:p w14:paraId="405E4103">
            <w:pPr>
              <w:wordWrap w:val="0"/>
              <w:rPr>
                <w:rFonts w:hint="eastAsia" w:ascii="宋体" w:hAnsi="宋体" w:cs="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（一）</w:t>
            </w:r>
            <w:r>
              <w:rPr>
                <w:rFonts w:hint="eastAsia" w:ascii="宋体" w:hAnsi="宋体" w:cs="宋体"/>
                <w:b/>
                <w:bCs/>
                <w:color w:val="000000" w:themeColor="text1"/>
                <w:szCs w:val="21"/>
                <w14:textFill>
                  <w14:solidFill>
                    <w14:schemeClr w14:val="tx1"/>
                  </w14:solidFill>
                </w14:textFill>
              </w:rPr>
              <w:t>评分内容：</w:t>
            </w:r>
          </w:p>
          <w:p w14:paraId="5C1A1C30">
            <w:pPr>
              <w:pStyle w:val="10"/>
              <w:pBdr>
                <w:bottom w:val="none" w:color="auto" w:sz="0" w:space="0"/>
              </w:pBdr>
              <w:tabs>
                <w:tab w:val="clear" w:pos="4153"/>
                <w:tab w:val="clear" w:pos="8306"/>
              </w:tabs>
              <w:spacing w:line="400" w:lineRule="exact"/>
              <w:jc w:val="both"/>
              <w:rPr>
                <w:rFonts w:hint="eastAsia"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1.每有1人具有中专或以上学历，得2分，本项最高得4分；</w:t>
            </w:r>
          </w:p>
          <w:p w14:paraId="4FF258CC">
            <w:pPr>
              <w:spacing w:line="400" w:lineRule="exact"/>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2.每有1人具有市级及以上档案主管部门颁发的档案工作人员岗位培训证书，得2分，本项最高得4分。</w:t>
            </w:r>
          </w:p>
          <w:p w14:paraId="08E4E0D1">
            <w:pPr>
              <w:spacing w:line="400" w:lineRule="exact"/>
              <w:rPr>
                <w:rFonts w:hint="eastAsia"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（二）评分依据：</w:t>
            </w:r>
          </w:p>
          <w:p w14:paraId="04D1ACAB">
            <w:pPr>
              <w:pStyle w:val="16"/>
              <w:ind w:firstLine="0" w:firstLineChars="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1.以上两项累计加分，最高得8分。</w:t>
            </w:r>
          </w:p>
          <w:p w14:paraId="5F95301E">
            <w:pPr>
              <w:spacing w:line="400" w:lineRule="exac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2.要求提供项目团队成员近一年不间断社保缴纳证明、相关资格证书复印件或扫描件加盖投标人公章（原件备查）作为得分依据。</w:t>
            </w:r>
          </w:p>
          <w:p w14:paraId="69DA836A">
            <w:pPr>
              <w:spacing w:line="400" w:lineRule="exact"/>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3.评分中出现无证明资料或专家无法凭所提供资料判断是否得分的情况，一律作不得分处理。</w:t>
            </w:r>
          </w:p>
        </w:tc>
      </w:tr>
      <w:tr w14:paraId="3C442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trPr>
        <w:tc>
          <w:tcPr>
            <w:tcW w:w="264" w:type="pct"/>
            <w:vMerge w:val="continue"/>
            <w:noWrap w:val="0"/>
            <w:vAlign w:val="center"/>
          </w:tcPr>
          <w:p w14:paraId="3878E49F">
            <w:pPr>
              <w:contextualSpacing/>
              <w:jc w:val="center"/>
              <w:rPr>
                <w:rFonts w:hint="eastAsia" w:ascii="宋体" w:hAnsi="宋体" w:cs="宋体"/>
                <w:color w:val="000000" w:themeColor="text1"/>
                <w:szCs w:val="21"/>
                <w14:textFill>
                  <w14:solidFill>
                    <w14:schemeClr w14:val="tx1"/>
                  </w14:solidFill>
                </w14:textFill>
              </w:rPr>
            </w:pPr>
          </w:p>
        </w:tc>
        <w:tc>
          <w:tcPr>
            <w:tcW w:w="276" w:type="pct"/>
            <w:noWrap w:val="0"/>
            <w:vAlign w:val="center"/>
          </w:tcPr>
          <w:p w14:paraId="62A4F10A">
            <w:pPr>
              <w:contextualSpacing/>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w:t>
            </w:r>
          </w:p>
        </w:tc>
        <w:tc>
          <w:tcPr>
            <w:tcW w:w="643" w:type="pct"/>
            <w:noWrap w:val="0"/>
            <w:vAlign w:val="center"/>
          </w:tcPr>
          <w:p w14:paraId="509FFB1D">
            <w:pPr>
              <w:spacing w:line="400" w:lineRule="exact"/>
              <w:jc w:val="center"/>
              <w:rPr>
                <w:rFonts w:hint="eastAsia"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投标人同类项目业绩情况</w:t>
            </w:r>
          </w:p>
        </w:tc>
        <w:tc>
          <w:tcPr>
            <w:tcW w:w="385" w:type="pct"/>
            <w:noWrap w:val="0"/>
            <w:vAlign w:val="center"/>
          </w:tcPr>
          <w:p w14:paraId="44B1BE14">
            <w:pPr>
              <w:spacing w:line="400" w:lineRule="exact"/>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8</w:t>
            </w:r>
          </w:p>
        </w:tc>
        <w:tc>
          <w:tcPr>
            <w:tcW w:w="432" w:type="pct"/>
            <w:noWrap w:val="0"/>
            <w:vAlign w:val="center"/>
          </w:tcPr>
          <w:p w14:paraId="369DA07A">
            <w:pPr>
              <w:ind w:hanging="108"/>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专家打分</w:t>
            </w:r>
          </w:p>
        </w:tc>
        <w:tc>
          <w:tcPr>
            <w:tcW w:w="5416" w:type="dxa"/>
            <w:noWrap w:val="0"/>
            <w:vAlign w:val="center"/>
          </w:tcPr>
          <w:p w14:paraId="3FD5F86F">
            <w:pPr>
              <w:numPr>
                <w:ilvl w:val="0"/>
                <w:numId w:val="6"/>
              </w:numPr>
              <w:wordWrap w:val="0"/>
              <w:rPr>
                <w:rFonts w:hint="eastAsia"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评分内容：</w:t>
            </w:r>
          </w:p>
          <w:p w14:paraId="16022994">
            <w:pPr>
              <w:adjustRightInd w:val="0"/>
              <w:snapToGrid w:val="0"/>
              <w:jc w:val="left"/>
              <w:rPr>
                <w:rFonts w:hint="eastAsia" w:ascii="宋体" w:hAnsi="宋体" w:eastAsia="宋体" w:cs="宋体"/>
                <w:bCs/>
                <w:color w:val="000000" w:themeColor="text1"/>
                <w:szCs w:val="21"/>
                <w:lang w:eastAsia="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2018年1月1日至本项目开标之日（以合同签订日期为准），投标人具有</w:t>
            </w:r>
            <w:r>
              <w:rPr>
                <w:rFonts w:hint="eastAsia" w:ascii="宋体" w:hAnsi="宋体" w:cs="宋体"/>
                <w:bCs/>
                <w:color w:val="000000" w:themeColor="text1"/>
                <w:szCs w:val="21"/>
                <w14:textFill>
                  <w14:solidFill>
                    <w14:schemeClr w14:val="tx1"/>
                  </w14:solidFill>
                </w14:textFill>
              </w:rPr>
              <w:t>同类项目业绩的：</w:t>
            </w:r>
          </w:p>
          <w:p w14:paraId="026F02BD">
            <w:pPr>
              <w:adjustRightInd w:val="0"/>
              <w:snapToGrid w:val="0"/>
              <w:jc w:val="left"/>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1、</w:t>
            </w:r>
            <w:r>
              <w:rPr>
                <w:rFonts w:hint="eastAsia" w:ascii="宋体" w:hAnsi="宋体" w:cs="宋体"/>
                <w:color w:val="000000" w:themeColor="text1"/>
                <w:szCs w:val="21"/>
                <w14:textFill>
                  <w14:solidFill>
                    <w14:schemeClr w14:val="tx1"/>
                  </w14:solidFill>
                </w14:textFill>
              </w:rPr>
              <w:t>具有同类档案库房建设案例，每提供1个得2分，本项最高得4分；</w:t>
            </w:r>
          </w:p>
          <w:p w14:paraId="707647D8">
            <w:pPr>
              <w:adjustRightInd w:val="0"/>
              <w:snapToGrid w:val="0"/>
              <w:jc w:val="left"/>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2、具有同类档案整理及档案数字化服务案例，每提供1个得2分，本项最高得4分。</w:t>
            </w:r>
          </w:p>
          <w:p w14:paraId="6F2FB630">
            <w:pPr>
              <w:adjustRightInd w:val="0"/>
              <w:snapToGrid w:val="0"/>
              <w:jc w:val="left"/>
              <w:rPr>
                <w:rFonts w:hint="eastAsia"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（二）评分依据：</w:t>
            </w:r>
          </w:p>
          <w:p w14:paraId="23FD1C58">
            <w:pPr>
              <w:pStyle w:val="16"/>
              <w:ind w:firstLine="0" w:firstLineChars="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1.以上两项累计加分，最高得8分。</w:t>
            </w:r>
          </w:p>
          <w:p w14:paraId="68BB93A7">
            <w:pPr>
              <w:wordWrap w:val="0"/>
              <w:rPr>
                <w:rFonts w:hint="eastAsia" w:ascii="宋体" w:hAnsi="宋体" w:cs="宋体"/>
                <w:bCs/>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2.提供合同关键信息（需体现合同签订日期）</w:t>
            </w:r>
            <w:r>
              <w:rPr>
                <w:rFonts w:hint="eastAsia" w:ascii="宋体" w:hAnsi="宋体" w:cs="宋体"/>
                <w:color w:val="000000" w:themeColor="text1"/>
                <w:kern w:val="0"/>
                <w:szCs w:val="21"/>
                <w14:textFill>
                  <w14:solidFill>
                    <w14:schemeClr w14:val="tx1"/>
                  </w14:solidFill>
                </w14:textFill>
              </w:rPr>
              <w:t>复印件或扫描件加盖投标人公章</w:t>
            </w:r>
            <w:r>
              <w:rPr>
                <w:rFonts w:hint="eastAsia" w:ascii="宋体" w:hAnsi="宋体" w:cs="宋体"/>
                <w:bCs/>
                <w:color w:val="000000" w:themeColor="text1"/>
                <w:szCs w:val="21"/>
                <w14:textFill>
                  <w14:solidFill>
                    <w14:schemeClr w14:val="tx1"/>
                  </w14:solidFill>
                </w14:textFill>
              </w:rPr>
              <w:t>作为评分依据,</w:t>
            </w:r>
            <w:r>
              <w:rPr>
                <w:rFonts w:hint="eastAsia" w:ascii="宋体" w:hAnsi="宋体" w:cs="宋体"/>
                <w:color w:val="000000" w:themeColor="text1"/>
                <w:szCs w:val="21"/>
                <w14:textFill>
                  <w14:solidFill>
                    <w14:schemeClr w14:val="tx1"/>
                  </w14:solidFill>
                </w14:textFill>
              </w:rPr>
              <w:t>同一业绩只作为一次得分依据，</w:t>
            </w:r>
            <w:r>
              <w:rPr>
                <w:rFonts w:hint="eastAsia" w:ascii="宋体" w:hAnsi="宋体" w:cs="宋体"/>
                <w:bCs/>
                <w:color w:val="000000" w:themeColor="text1"/>
                <w:szCs w:val="21"/>
                <w14:textFill>
                  <w14:solidFill>
                    <w14:schemeClr w14:val="tx1"/>
                  </w14:solidFill>
                </w14:textFill>
              </w:rPr>
              <w:t>原件备查。</w:t>
            </w:r>
          </w:p>
          <w:p w14:paraId="46B956E3">
            <w:pPr>
              <w:wordWrap w:val="0"/>
              <w:rPr>
                <w:rFonts w:hint="eastAsia" w:ascii="宋体" w:hAnsi="宋体" w:cs="宋体"/>
                <w:b/>
                <w:bCs/>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3.评分中出现无证明资料或专家无法凭所提供资料判断是否得分的情况，一律作不得分处理。</w:t>
            </w:r>
          </w:p>
        </w:tc>
      </w:tr>
      <w:tr w14:paraId="2F282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264" w:type="pct"/>
            <w:vMerge w:val="continue"/>
            <w:noWrap w:val="0"/>
            <w:vAlign w:val="center"/>
          </w:tcPr>
          <w:p w14:paraId="08737A7F">
            <w:pPr>
              <w:contextualSpacing/>
              <w:jc w:val="center"/>
              <w:rPr>
                <w:rFonts w:hint="eastAsia" w:ascii="宋体" w:hAnsi="宋体" w:cs="宋体"/>
                <w:color w:val="000000" w:themeColor="text1"/>
                <w:szCs w:val="21"/>
                <w14:textFill>
                  <w14:solidFill>
                    <w14:schemeClr w14:val="tx1"/>
                  </w14:solidFill>
                </w14:textFill>
              </w:rPr>
            </w:pPr>
          </w:p>
        </w:tc>
        <w:tc>
          <w:tcPr>
            <w:tcW w:w="276" w:type="pct"/>
            <w:noWrap w:val="0"/>
            <w:vAlign w:val="center"/>
          </w:tcPr>
          <w:p w14:paraId="59F6E224">
            <w:pPr>
              <w:contextualSpacing/>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w:t>
            </w:r>
          </w:p>
        </w:tc>
        <w:tc>
          <w:tcPr>
            <w:tcW w:w="643" w:type="pct"/>
            <w:noWrap w:val="0"/>
            <w:vAlign w:val="center"/>
          </w:tcPr>
          <w:p w14:paraId="3E1DF217">
            <w:pPr>
              <w:adjustRightInd w:val="0"/>
              <w:snapToGrid w:val="0"/>
              <w:spacing w:line="400" w:lineRule="exact"/>
              <w:jc w:val="center"/>
              <w:rPr>
                <w:rFonts w:hint="eastAsia"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安全性保障</w:t>
            </w:r>
          </w:p>
        </w:tc>
        <w:tc>
          <w:tcPr>
            <w:tcW w:w="385" w:type="pct"/>
            <w:noWrap w:val="0"/>
            <w:vAlign w:val="center"/>
          </w:tcPr>
          <w:p w14:paraId="467AD6E0">
            <w:pPr>
              <w:adjustRightInd w:val="0"/>
              <w:snapToGrid w:val="0"/>
              <w:spacing w:line="400" w:lineRule="exact"/>
              <w:jc w:val="center"/>
              <w:rPr>
                <w:rFonts w:hint="eastAsia" w:ascii="宋体" w:hAnsi="宋体" w:cs="宋体"/>
                <w:color w:val="000000" w:themeColor="text1"/>
                <w:szCs w:val="21"/>
                <w14:textFill>
                  <w14:solidFill>
                    <w14:schemeClr w14:val="tx1"/>
                  </w14:solidFill>
                </w14:textFill>
              </w:rPr>
            </w:pPr>
            <w:r>
              <w:rPr>
                <w:rFonts w:hint="eastAsia" w:ascii="宋体" w:hAnsi="宋体"/>
                <w:snapToGrid w:val="0"/>
                <w:color w:val="000000" w:themeColor="text1"/>
                <w:kern w:val="0"/>
                <w:szCs w:val="21"/>
                <w14:textFill>
                  <w14:solidFill>
                    <w14:schemeClr w14:val="tx1"/>
                  </w14:solidFill>
                </w14:textFill>
              </w:rPr>
              <w:t>6</w:t>
            </w:r>
          </w:p>
        </w:tc>
        <w:tc>
          <w:tcPr>
            <w:tcW w:w="432" w:type="pct"/>
            <w:noWrap w:val="0"/>
            <w:vAlign w:val="center"/>
          </w:tcPr>
          <w:p w14:paraId="5912FFFE">
            <w:pPr>
              <w:ind w:hanging="108"/>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专家打分</w:t>
            </w:r>
          </w:p>
        </w:tc>
        <w:tc>
          <w:tcPr>
            <w:tcW w:w="5416" w:type="dxa"/>
            <w:noWrap w:val="0"/>
            <w:vAlign w:val="center"/>
          </w:tcPr>
          <w:p w14:paraId="0474E738">
            <w:pPr>
              <w:wordWrap w:val="0"/>
              <w:rPr>
                <w:rFonts w:hint="eastAsia" w:ascii="宋体" w:hAnsi="宋体" w:cs="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（一）</w:t>
            </w:r>
            <w:r>
              <w:rPr>
                <w:rFonts w:hint="eastAsia" w:ascii="宋体" w:hAnsi="宋体" w:cs="宋体"/>
                <w:b/>
                <w:bCs/>
                <w:color w:val="000000" w:themeColor="text1"/>
                <w:szCs w:val="21"/>
                <w14:textFill>
                  <w14:solidFill>
                    <w14:schemeClr w14:val="tx1"/>
                  </w14:solidFill>
                </w14:textFill>
              </w:rPr>
              <w:t>评分内容：</w:t>
            </w:r>
          </w:p>
          <w:p w14:paraId="47657E71">
            <w:pPr>
              <w:spacing w:line="400" w:lineRule="exact"/>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1.提供保密行政主管部门授予的“国家秘密载体印制资质证书(涉密档案数字化加工）”，得3分。</w:t>
            </w:r>
          </w:p>
          <w:p w14:paraId="71F1A79E">
            <w:pPr>
              <w:spacing w:line="400" w:lineRule="exact"/>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2.提供《ISO27001信息安全管理体系认证证书》，认证范围与档案管理服务相关内容，得1.5分。</w:t>
            </w:r>
          </w:p>
          <w:p w14:paraId="44E86206">
            <w:pPr>
              <w:spacing w:line="400" w:lineRule="exact"/>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3.提供《ISO20000信息技术服务管理体系认证证书》，认证范围与档案管理服务相关内容，得1.5分。</w:t>
            </w:r>
          </w:p>
          <w:p w14:paraId="49FED7A3">
            <w:pPr>
              <w:wordWrap w:val="0"/>
              <w:rPr>
                <w:rFonts w:hint="eastAsia"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（二）评分依据：</w:t>
            </w:r>
          </w:p>
          <w:p w14:paraId="0D64C816">
            <w:pPr>
              <w:pStyle w:val="16"/>
              <w:ind w:firstLine="0" w:firstLineChars="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1.以上三项累计加分，最高得6分。</w:t>
            </w:r>
          </w:p>
          <w:p w14:paraId="6F7FB66A">
            <w:pPr>
              <w:pStyle w:val="16"/>
              <w:ind w:firstLine="0" w:firstLineChars="0"/>
              <w:rPr>
                <w:color w:val="000000" w:themeColor="text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2.提供有效的证书复印件或扫描件加盖投标人公章（</w:t>
            </w:r>
            <w:r>
              <w:rPr>
                <w:rFonts w:hint="eastAsia" w:ascii="宋体" w:hAnsi="宋体" w:cs="宋体"/>
                <w:bCs/>
                <w:color w:val="000000" w:themeColor="text1"/>
                <w:szCs w:val="21"/>
                <w14:textFill>
                  <w14:solidFill>
                    <w14:schemeClr w14:val="tx1"/>
                  </w14:solidFill>
                </w14:textFill>
              </w:rPr>
              <w:t>原件备查</w:t>
            </w:r>
            <w:r>
              <w:rPr>
                <w:rFonts w:hint="eastAsia" w:ascii="宋体" w:hAnsi="宋体" w:cs="宋体"/>
                <w:color w:val="000000" w:themeColor="text1"/>
                <w:szCs w:val="21"/>
                <w14:textFill>
                  <w14:solidFill>
                    <w14:schemeClr w14:val="tx1"/>
                  </w14:solidFill>
                </w14:textFill>
              </w:rPr>
              <w:t>）。</w:t>
            </w:r>
          </w:p>
          <w:p w14:paraId="3F1B75C1">
            <w:pPr>
              <w:adjustRightInd w:val="0"/>
              <w:snapToGrid w:val="0"/>
              <w:spacing w:line="400" w:lineRule="exact"/>
              <w:rPr>
                <w:rFonts w:hint="eastAsia" w:ascii="宋体" w:hAnsi="宋体" w:cs="宋体"/>
                <w:b/>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3.评分中出现无证明资料或专家无法凭所提供资料判断是否得分的情况，一律作不得分处理。</w:t>
            </w:r>
          </w:p>
        </w:tc>
      </w:tr>
      <w:tr w14:paraId="6A5DD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264" w:type="pct"/>
            <w:vMerge w:val="continue"/>
            <w:noWrap w:val="0"/>
            <w:vAlign w:val="center"/>
          </w:tcPr>
          <w:p w14:paraId="15807A23">
            <w:pPr>
              <w:contextualSpacing/>
              <w:jc w:val="center"/>
              <w:rPr>
                <w:rFonts w:hint="eastAsia" w:ascii="宋体" w:hAnsi="宋体" w:cs="宋体"/>
                <w:color w:val="000000" w:themeColor="text1"/>
                <w:szCs w:val="21"/>
                <w14:textFill>
                  <w14:solidFill>
                    <w14:schemeClr w14:val="tx1"/>
                  </w14:solidFill>
                </w14:textFill>
              </w:rPr>
            </w:pPr>
          </w:p>
        </w:tc>
        <w:tc>
          <w:tcPr>
            <w:tcW w:w="276" w:type="pct"/>
            <w:noWrap w:val="0"/>
            <w:vAlign w:val="center"/>
          </w:tcPr>
          <w:p w14:paraId="759E9084">
            <w:pPr>
              <w:contextualSpacing/>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6</w:t>
            </w:r>
          </w:p>
        </w:tc>
        <w:tc>
          <w:tcPr>
            <w:tcW w:w="1162" w:type="dxa"/>
            <w:noWrap w:val="0"/>
            <w:vAlign w:val="center"/>
          </w:tcPr>
          <w:p w14:paraId="30C9982F">
            <w:pPr>
              <w:jc w:val="center"/>
              <w:rPr>
                <w:rFonts w:hint="eastAsia" w:ascii="宋体" w:hAnsi="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诚信评价</w:t>
            </w:r>
          </w:p>
        </w:tc>
        <w:tc>
          <w:tcPr>
            <w:tcW w:w="385" w:type="pct"/>
            <w:noWrap w:val="0"/>
            <w:vAlign w:val="center"/>
          </w:tcPr>
          <w:p w14:paraId="25C71B32">
            <w:pPr>
              <w:spacing w:line="400" w:lineRule="exact"/>
              <w:jc w:val="center"/>
              <w:rPr>
                <w:rFonts w:hint="eastAsia" w:ascii="宋体" w:hAnsi="宋体"/>
                <w:snapToGrid w:val="0"/>
                <w:color w:val="000000" w:themeColor="text1"/>
                <w:kern w:val="0"/>
                <w:szCs w:val="21"/>
                <w14:textFill>
                  <w14:solidFill>
                    <w14:schemeClr w14:val="tx1"/>
                  </w14:solidFill>
                </w14:textFill>
              </w:rPr>
            </w:pPr>
            <w:r>
              <w:rPr>
                <w:rFonts w:hint="eastAsia" w:ascii="宋体" w:hAnsi="宋体" w:cs="仿宋"/>
                <w:color w:val="000000" w:themeColor="text1"/>
                <w:szCs w:val="21"/>
                <w14:textFill>
                  <w14:solidFill>
                    <w14:schemeClr w14:val="tx1"/>
                  </w14:solidFill>
                </w14:textFill>
              </w:rPr>
              <w:t>5</w:t>
            </w:r>
          </w:p>
        </w:tc>
        <w:tc>
          <w:tcPr>
            <w:tcW w:w="782" w:type="dxa"/>
            <w:noWrap w:val="0"/>
            <w:vAlign w:val="center"/>
          </w:tcPr>
          <w:p w14:paraId="78D282D3">
            <w:pPr>
              <w:ind w:hanging="108"/>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专家打分</w:t>
            </w:r>
          </w:p>
        </w:tc>
        <w:tc>
          <w:tcPr>
            <w:tcW w:w="5416" w:type="dxa"/>
            <w:noWrap w:val="0"/>
            <w:vAlign w:val="center"/>
          </w:tcPr>
          <w:p w14:paraId="639C16EE">
            <w:pP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依据相关规定：投标人因违法违规被记入诚信档案且在有效期内的，不得分；不存在此类情况的，或虽受过行政处罚但修正行政处罚期已满，可参与政府采购投标活动的，得5分。</w:t>
            </w:r>
          </w:p>
          <w:p w14:paraId="3FF88253">
            <w:pP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以提供企业诚信声明与承诺为准。</w:t>
            </w:r>
          </w:p>
        </w:tc>
      </w:tr>
      <w:tr w14:paraId="14EFB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264" w:type="pct"/>
            <w:vMerge w:val="continue"/>
            <w:noWrap w:val="0"/>
            <w:vAlign w:val="center"/>
          </w:tcPr>
          <w:p w14:paraId="3609F970">
            <w:pPr>
              <w:contextualSpacing/>
              <w:jc w:val="center"/>
              <w:rPr>
                <w:rFonts w:hint="eastAsia" w:ascii="宋体" w:hAnsi="宋体" w:cs="宋体"/>
                <w:color w:val="000000" w:themeColor="text1"/>
                <w:szCs w:val="21"/>
                <w14:textFill>
                  <w14:solidFill>
                    <w14:schemeClr w14:val="tx1"/>
                  </w14:solidFill>
                </w14:textFill>
              </w:rPr>
            </w:pPr>
          </w:p>
        </w:tc>
        <w:tc>
          <w:tcPr>
            <w:tcW w:w="276" w:type="pct"/>
            <w:noWrap w:val="0"/>
            <w:vAlign w:val="center"/>
          </w:tcPr>
          <w:p w14:paraId="32A10622">
            <w:pPr>
              <w:contextualSpacing/>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7</w:t>
            </w:r>
          </w:p>
        </w:tc>
        <w:tc>
          <w:tcPr>
            <w:tcW w:w="643" w:type="pct"/>
            <w:noWrap w:val="0"/>
            <w:vAlign w:val="center"/>
          </w:tcPr>
          <w:p w14:paraId="6F0D6F81">
            <w:pPr>
              <w:spacing w:line="360" w:lineRule="exact"/>
              <w:jc w:val="center"/>
              <w:rPr>
                <w:rFonts w:hint="eastAsia" w:ascii="宋体" w:hAnsi="宋体"/>
                <w:color w:val="000000" w:themeColor="text1"/>
                <w:szCs w:val="21"/>
                <w14:textFill>
                  <w14:solidFill>
                    <w14:schemeClr w14:val="tx1"/>
                  </w14:solidFill>
                </w14:textFill>
              </w:rPr>
            </w:pPr>
            <w:r>
              <w:rPr>
                <w:rFonts w:hint="eastAsia" w:ascii="宋体" w:hAnsi="宋体" w:cs="仿宋"/>
                <w:color w:val="000000" w:themeColor="text1"/>
                <w:szCs w:val="21"/>
                <w14:textFill>
                  <w14:solidFill>
                    <w14:schemeClr w14:val="tx1"/>
                  </w14:solidFill>
                </w14:textFill>
              </w:rPr>
              <w:t>履约评价</w:t>
            </w:r>
          </w:p>
        </w:tc>
        <w:tc>
          <w:tcPr>
            <w:tcW w:w="385" w:type="pct"/>
            <w:noWrap w:val="0"/>
            <w:vAlign w:val="center"/>
          </w:tcPr>
          <w:p w14:paraId="1D9A64FF">
            <w:pPr>
              <w:spacing w:line="360" w:lineRule="exact"/>
              <w:jc w:val="center"/>
              <w:rPr>
                <w:rFonts w:hint="eastAsia" w:ascii="宋体" w:hAnsi="宋体"/>
                <w:snapToGrid w:val="0"/>
                <w:color w:val="000000" w:themeColor="text1"/>
                <w:kern w:val="0"/>
                <w:szCs w:val="21"/>
                <w14:textFill>
                  <w14:solidFill>
                    <w14:schemeClr w14:val="tx1"/>
                  </w14:solidFill>
                </w14:textFill>
              </w:rPr>
            </w:pPr>
            <w:r>
              <w:rPr>
                <w:rFonts w:hint="eastAsia" w:ascii="宋体" w:hAnsi="宋体" w:cs="仿宋"/>
                <w:color w:val="000000" w:themeColor="text1"/>
                <w:szCs w:val="21"/>
                <w14:textFill>
                  <w14:solidFill>
                    <w14:schemeClr w14:val="tx1"/>
                  </w14:solidFill>
                </w14:textFill>
              </w:rPr>
              <w:t>2</w:t>
            </w:r>
          </w:p>
        </w:tc>
        <w:tc>
          <w:tcPr>
            <w:tcW w:w="782" w:type="dxa"/>
            <w:noWrap w:val="0"/>
            <w:vAlign w:val="center"/>
          </w:tcPr>
          <w:p w14:paraId="1DECD590">
            <w:pPr>
              <w:ind w:hanging="108"/>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专家打分</w:t>
            </w:r>
          </w:p>
        </w:tc>
        <w:tc>
          <w:tcPr>
            <w:tcW w:w="5416" w:type="dxa"/>
            <w:noWrap w:val="0"/>
            <w:vAlign w:val="center"/>
          </w:tcPr>
          <w:p w14:paraId="46C50249">
            <w:pP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近三年（以投标截止日期为准）在深圳公共资源交易中心市区政府采购统一平台有履约评价为差的记录，本项不得分，否则，得2分。提供承诺函，格式自拟。</w:t>
            </w:r>
          </w:p>
        </w:tc>
      </w:tr>
    </w:tbl>
    <w:p w14:paraId="2A7C6C8C">
      <w:pPr>
        <w:tabs>
          <w:tab w:val="left" w:pos="360"/>
        </w:tabs>
        <w:spacing w:line="300" w:lineRule="auto"/>
        <w:outlineLvl w:val="0"/>
        <w:rPr>
          <w:rFonts w:hint="eastAsia" w:ascii="宋体" w:hAnsi="宋体"/>
          <w:b/>
          <w:bCs/>
          <w:color w:val="000000" w:themeColor="text1"/>
          <w:sz w:val="24"/>
          <w14:textFill>
            <w14:solidFill>
              <w14:schemeClr w14:val="tx1"/>
            </w14:solidFill>
          </w14:textFill>
        </w:rPr>
      </w:pPr>
      <w:r>
        <w:rPr>
          <w:rFonts w:ascii="宋体" w:hAnsi="宋体"/>
          <w:b/>
          <w:bCs/>
          <w:color w:val="000000" w:themeColor="text1"/>
          <w:sz w:val="28"/>
          <w14:textFill>
            <w14:solidFill>
              <w14:schemeClr w14:val="tx1"/>
            </w14:solidFill>
          </w14:textFill>
        </w:rPr>
        <w:br w:type="page"/>
      </w:r>
      <w:r>
        <w:rPr>
          <w:rFonts w:ascii="宋体" w:hAnsi="宋体"/>
          <w:b/>
          <w:bCs/>
          <w:color w:val="000000" w:themeColor="text1"/>
          <w:sz w:val="24"/>
          <w14:textFill>
            <w14:solidFill>
              <w14:schemeClr w14:val="tx1"/>
            </w14:solidFill>
          </w14:textFill>
        </w:rPr>
        <w:t>附</w:t>
      </w:r>
      <w:r>
        <w:rPr>
          <w:rFonts w:hint="eastAsia" w:ascii="宋体" w:hAnsi="宋体"/>
          <w:b/>
          <w:bCs/>
          <w:color w:val="000000" w:themeColor="text1"/>
          <w:sz w:val="24"/>
          <w14:textFill>
            <w14:solidFill>
              <w14:schemeClr w14:val="tx1"/>
            </w14:solidFill>
          </w14:textFill>
        </w:rPr>
        <w:t>件：相关政策</w:t>
      </w:r>
    </w:p>
    <w:p w14:paraId="3A5A85B2">
      <w:pPr>
        <w:tabs>
          <w:tab w:val="left" w:pos="360"/>
        </w:tabs>
        <w:outlineLvl w:val="0"/>
        <w:rPr>
          <w:rFonts w:hint="eastAsia"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1、财政部、工业和信息化部《关于印发〈政府采购促进中小企业发展管理办法〉的通知》（财库〔2020〕46 号）</w:t>
      </w:r>
    </w:p>
    <w:p w14:paraId="5C8D017F">
      <w:pPr>
        <w:pStyle w:val="6"/>
        <w:rPr>
          <w:rFonts w:hint="eastAsia" w:ascii="宋体" w:hAnsi="宋体" w:cs="宋体"/>
          <w:color w:val="000000" w:themeColor="text1"/>
          <w:sz w:val="21"/>
          <w:szCs w:val="21"/>
          <w14:textFill>
            <w14:solidFill>
              <w14:schemeClr w14:val="tx1"/>
            </w14:solidFill>
          </w14:textFill>
        </w:rPr>
      </w:pPr>
    </w:p>
    <w:p w14:paraId="7B185182">
      <w:pPr>
        <w:widowControl/>
        <w:shd w:val="clear" w:color="auto" w:fill="FFFFFF"/>
        <w:jc w:val="center"/>
        <w:outlineLvl w:val="1"/>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关于印发《政府采购促进中小企业发展管理办法》的通知</w:t>
      </w:r>
    </w:p>
    <w:p w14:paraId="120DF3CF">
      <w:pPr>
        <w:widowControl/>
        <w:shd w:val="clear" w:color="auto" w:fill="FFFFFF"/>
        <w:spacing w:after="240"/>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财库〔2020〕46号</w:t>
      </w:r>
    </w:p>
    <w:p w14:paraId="318D7276">
      <w:pPr>
        <w:widowControl/>
        <w:shd w:val="clear" w:color="auto" w:fill="FFFFFF"/>
        <w:spacing w:after="240"/>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各中央预算单位办公厅（室），各省、自治区、直辖市、计划单列市财政厅（局）、工业和信息化主管部门，新疆生产建设兵团财政局、工业和信息化主管部门：</w:t>
      </w:r>
    </w:p>
    <w:p w14:paraId="035864C1">
      <w:pPr>
        <w:widowControl/>
        <w:shd w:val="clear" w:color="auto" w:fill="FFFFFF"/>
        <w:ind w:firstLine="420" w:firstLineChars="200"/>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为贯彻落实《关于促进中小企业健康发展的指导意见》，发挥政府采购政策功能，促进中小企业发展，根据《中华人民共和国政府采购法》、《中华人民共和国中小企业促进法》等法律法规，财政部、工业和信息化部制定了《政府采购促进中小企业发展管理办法》。现印发给你们，请遵照执行。</w:t>
      </w:r>
    </w:p>
    <w:p w14:paraId="4AECF938">
      <w:pPr>
        <w:widowControl/>
        <w:shd w:val="clear" w:color="auto" w:fill="FFFFFF"/>
        <w:ind w:firstLine="420" w:firstLineChars="200"/>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附件：政府采购促进中小企业发展管理办法</w:t>
      </w:r>
    </w:p>
    <w:p w14:paraId="06E3D951">
      <w:pPr>
        <w:widowControl/>
        <w:shd w:val="clear" w:color="auto" w:fill="FFFFFF"/>
        <w:jc w:val="righ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财  政  部</w:t>
      </w:r>
    </w:p>
    <w:p w14:paraId="4E26611E">
      <w:pPr>
        <w:widowControl/>
        <w:shd w:val="clear" w:color="auto" w:fill="FFFFFF"/>
        <w:jc w:val="righ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工业和信息化部</w:t>
      </w:r>
    </w:p>
    <w:p w14:paraId="3543A033">
      <w:pPr>
        <w:widowControl/>
        <w:shd w:val="clear" w:color="auto" w:fill="FFFFFF"/>
        <w:jc w:val="righ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2020年12月18日</w:t>
      </w:r>
    </w:p>
    <w:p w14:paraId="52F6A94E">
      <w:pPr>
        <w:autoSpaceDE w:val="0"/>
        <w:autoSpaceDN w:val="0"/>
        <w:adjustRightInd w:val="0"/>
        <w:jc w:val="left"/>
        <w:rPr>
          <w:rFonts w:hint="eastAsia" w:ascii="宋体" w:hAnsi="宋体" w:cs="宋体"/>
          <w:color w:val="000000" w:themeColor="text1"/>
          <w:kern w:val="0"/>
          <w:szCs w:val="21"/>
          <w14:textFill>
            <w14:solidFill>
              <w14:schemeClr w14:val="tx1"/>
            </w14:solidFill>
          </w14:textFill>
        </w:rPr>
      </w:pPr>
    </w:p>
    <w:p w14:paraId="3D5013B5">
      <w:pPr>
        <w:jc w:val="center"/>
        <w:rPr>
          <w:rFonts w:hint="eastAsia"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政府采购促进中小企业发展管理办法</w:t>
      </w:r>
    </w:p>
    <w:p w14:paraId="62D607E5">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第一条 为了发挥政府采购的政策功能，促进中小企业健康发展，根据《中华人民共和国政府采购法》、《中华人民共和国中小企业促进法》等有关法律法规，制定本办法。</w:t>
      </w:r>
    </w:p>
    <w:p w14:paraId="214F8C4B">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第二条 本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14:paraId="4A2E2C2C">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第三条 采购人在政府采购活动中应当通过加强采购需求管理，落实预留采购份额、价格评审优惠、优先采购等 措施，提高中小企业在政府采购中的份额，支持中小企业发展。</w:t>
      </w:r>
    </w:p>
    <w:p w14:paraId="55BF9345">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第四条 在政府采购活动中，供应商提供的货物、工程或者服务符合下列情形的，享受本办法规定的中小企业扶持政策：</w:t>
      </w:r>
    </w:p>
    <w:p w14:paraId="7FE2E580">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（一）在货物采购项目中，货物由中小企业制造，即货 物由中小企业生产且使用该中小企业商号或者注册商标；</w:t>
      </w:r>
    </w:p>
    <w:p w14:paraId="77854383">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（二）在工程采购项目中，工程由中小企业承建，即工 程施工单位为中小企业；</w:t>
      </w:r>
    </w:p>
    <w:p w14:paraId="1AFB1A43">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（三）在服务采购项目中，服务由中小企业承接，即提供服务的人员为中小企业依照《中华人民共和国劳动合同法》订立劳动合同的从业人员。</w:t>
      </w:r>
    </w:p>
    <w:p w14:paraId="75C24988">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在货物采购项目中，供应商提供的货物既有中小企业制造货物，也有大型企业制造货物的，不享受本办法规定的中小企业扶持政策。</w:t>
      </w:r>
    </w:p>
    <w:p w14:paraId="6A108BB1">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以联合体形式参加政府采购活动，联合体各方均为中小企业的，联合体视同中小企业。其中，联合体各方均为小微企业的，联合体视同小微企业。</w:t>
      </w:r>
    </w:p>
    <w:p w14:paraId="73E891C1">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第五条 采购人在政府采购活动中应当合理确定采购项目的采购需求，不得以企业注册资本、资产总额、营业收入、从业人员、利润、纳税额等规模条件和财务指标作为供应商的资格要求或者评审因素，不得在企业股权结构、经营 年限等方面对中小企业实行差别待遇或者歧视待遇。</w:t>
      </w:r>
    </w:p>
    <w:p w14:paraId="51D99263">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第六条 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w:t>
      </w:r>
    </w:p>
    <w:p w14:paraId="34E27764">
      <w:pPr>
        <w:pStyle w:val="6"/>
        <w:ind w:firstLine="420" w:firstLineChars="200"/>
        <w:rPr>
          <w:rFonts w:hint="eastAsia"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符合下列情形之一的，可不专门面向中小企业预留采购</w:t>
      </w:r>
      <w:r>
        <w:rPr>
          <w:rFonts w:hint="eastAsia" w:ascii="宋体" w:hAnsi="宋体" w:cs="宋体"/>
          <w:color w:val="000000" w:themeColor="text1"/>
          <w:sz w:val="21"/>
          <w:szCs w:val="21"/>
          <w14:textFill>
            <w14:solidFill>
              <w14:schemeClr w14:val="tx1"/>
            </w14:solidFill>
          </w14:textFill>
        </w:rPr>
        <w:t>份额：</w:t>
      </w:r>
    </w:p>
    <w:p w14:paraId="31B3BD93">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（一）法律法规和国家有关政策明确规定优先或者应当面向事业单位、社会组织等非企业主体采购的；</w:t>
      </w:r>
    </w:p>
    <w:p w14:paraId="469234B7">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（二）因确需使用不可替代的专利、专有技术，基础设施限制，或者提供特定公共服务等原因，只能从中小企业之外的供应商处采购的；</w:t>
      </w:r>
    </w:p>
    <w:p w14:paraId="52CD840B">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（三）按照本办法规定预留采购份额无法确保充分供应、充分竞争，或者存在可能影响政府采购目标实现的情形；</w:t>
      </w:r>
    </w:p>
    <w:p w14:paraId="2F1B1982">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（四）框架协议采购项目；</w:t>
      </w:r>
    </w:p>
    <w:p w14:paraId="0F856D4A">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（五）省级以上人民政府财政部门规定的其他情形。 除上述情形外，其他均为适宜由中小企业提供的情形。</w:t>
      </w:r>
    </w:p>
    <w:p w14:paraId="48170A0B">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第七条采购限额标准以上，200万元以下的货物和服务采购项目、400 万元以下的工程采购项目，适宜由中小企业提供的，采购人应当专门面向中小企业采购。</w:t>
      </w:r>
    </w:p>
    <w:p w14:paraId="23F7237B">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第八条 超过 200 万元的货物和服务采购项目、超过400 万元的工程采购项目中适宜由中小企业提供的，预留该部分采购项目预算总额的 30%以上专门面向中小企业采购， 其中预留给小微企业的比例不低于 60%。预留份额通过下列措施进行：</w:t>
      </w:r>
    </w:p>
    <w:p w14:paraId="227914D3">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（一）将采购项目整体或者设置采购包专门面向中小企业采购；</w:t>
      </w:r>
    </w:p>
    <w:p w14:paraId="5855570C">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（二）要求供应商以联合体形式参加采购活动，且联合体中中小企业承担的部分达到一定比例；</w:t>
      </w:r>
    </w:p>
    <w:p w14:paraId="6E5153F9">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（三）要求获得采购合同的供应商将采购项目中的一定比例分包给一家或者多家中小企业。</w:t>
      </w:r>
    </w:p>
    <w:p w14:paraId="14AFFC05">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组成联合体或者接受分包合同的中小企业与联合体内 其他企业、分包企业之间不得存在直接控股、管理关系。</w:t>
      </w:r>
    </w:p>
    <w:p w14:paraId="7278EFDE">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第九条 对于经主管预算单位统筹后未预留份额专门面向中小企业采购的采购项目，以及预留份额项目中的非预留部分采购包，采购人、采购代理机构应当对符合本办法规定的小微企业报价给予 6%—10%（工程项目为 3%—5%）的扣除(本项目以6%扣除)，用扣除后的价格参加评审。适用招标投标法的政府采购 工程建设项目，采用综合评估法但未采用低价优先法计算价格分的，评标时应当在采用原报价进行评分的基础上增加其价格得分的 3%—5%作为其价格分。</w:t>
      </w:r>
    </w:p>
    <w:p w14:paraId="4F75299C">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接受大中型企业与小微企业组成联合体或者允许大中 型企业向一家或者多家小微企业分包的采购项目，对于联合协议或者分包意向协议约定小微企业的合同份额占到合同 总金额 30%以上的，采购人、采购代理机构应当对联合体或者大中型企业的报价给予 2%-3%（工程项目为 1%—2%）的扣除，用扣除后的价格参加评审。适用招标投标法的政府采购 工程建设项目，采用综合评估法但未采用低价优先法计算价格分的，评标时应当在采用原报价进行评分的基础上增加其价格得分的 1%—2%作为其价格分。组成联合体或者接受分包的小微企业与联合体内其他企业、分包企业之间存在直接控股、管理关系的，不享受价格扣除优惠政策。</w:t>
      </w:r>
    </w:p>
    <w:p w14:paraId="7BE104FE">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价格扣除比例或者价格分加分比例对小型企业和微型企业同等对待，不作区分。具体采购项目的价格扣除比例或者价格分加分比例，由采购人根据采购标的相关行业平均利润率、市场竞争状况等，在本办法规定的幅度内确定。</w:t>
      </w:r>
    </w:p>
    <w:p w14:paraId="56D792F3">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第十条 采购人应当严格按照本办法规定和主管预算单位制定的预留采购份额具体方案开展采购活动。预留份额的采购项目或者采购包，通过发布公告方式邀请供应商后， 符合资格条件的中小企业数量不足 3 家的，应当中止采购活动，视同未预留份额的采购项目或者采购包，按照本办法第九条有关规定重新组织采购活动。</w:t>
      </w:r>
    </w:p>
    <w:p w14:paraId="535F157A">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第十一条 中小企业参加政府采购活动，应当出具本办法规定的《中小企业声明函》（附1），否则不得享受相关中小企业扶持政策。任何单位和个人不得要求供应商提供《中小企业声明函》之外的中小企业身份证明文件。</w:t>
      </w:r>
    </w:p>
    <w:p w14:paraId="2D9E584F">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第十二条 采购项目涉及中小企业采购的，采购文件应当明确以下内容：</w:t>
      </w:r>
    </w:p>
    <w:p w14:paraId="7DDD2B40">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（一）预留份额的采购项目或者采购包，明确该项目或相关采购包专门面向中小企业采购，以及相关标的及预算金额；</w:t>
      </w:r>
    </w:p>
    <w:p w14:paraId="6A4F5CBA">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（二）要求以联合体形式参加或者合同分包的，明确联合协议或者分包意向协议中中小企业合同金额应当达到的 比例，并作为供应商资格条件；</w:t>
      </w:r>
    </w:p>
    <w:p w14:paraId="527744F6">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（三）非预留份额的采购项目或者采购包，明确有关价格扣除比例或者价格分加分比例；</w:t>
      </w:r>
    </w:p>
    <w:p w14:paraId="199A7027">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（四）规定依据本办法规定享受扶持政策获得政府采购合同的，小微企业不得将合同分包给大中型企业，中型企业不得将合同分包给大型企业；</w:t>
      </w:r>
    </w:p>
    <w:p w14:paraId="7D4BF978">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（五）采购人认为具备相关条件的，明确对中小企业在资金支付期限、预付款比例等方面的优惠措施；</w:t>
      </w:r>
    </w:p>
    <w:p w14:paraId="38B5D3F6">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（六）明确采购标的对应的中小企业划分标准所属行业；</w:t>
      </w:r>
    </w:p>
    <w:p w14:paraId="39A452CD">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（七）法律法规和省级以上人民政府财政部门规定的其他事项。</w:t>
      </w:r>
    </w:p>
    <w:p w14:paraId="004A616D">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第十三条 中标、成交供应商享受本办法规定的中小企业扶持政策的，采购人、采购代理机构应当随中标、成交结果公开中标、成交供应商的《中小企业声明函》。</w:t>
      </w:r>
    </w:p>
    <w:p w14:paraId="004090D2">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适用招标投标法的政府采购工程建设项目，应当在公示中标候选人时公开中标候选人的《中小企业声明函》。</w:t>
      </w:r>
    </w:p>
    <w:p w14:paraId="7F464BEB">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第十四条 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14:paraId="06DFC434">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第十五条 鼓励各地区、各部门在采购活动中允许中小企业引入信用担保手段，为中小企业在投标（响应）保证、履约保证等方面提供专业化服务。鼓励中小企业依法合规通过政府采购合同融资。</w:t>
      </w:r>
    </w:p>
    <w:p w14:paraId="4A9C5D96">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第十六条 政府采购监督检查、投诉处理及政府采购行政处罚中对中小企业的认定，由货物制造商或者工程、服务供应商注册登记所在地的县级以上人民政府中小企业主管部门负责。</w:t>
      </w:r>
    </w:p>
    <w:p w14:paraId="4D3CC5BC">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中小企业主管部门应当在收到财政部门或者有关招标 投标行政监督部门关于协助开展中小企业认定函后 10 个工作日内做出书面答复。</w:t>
      </w:r>
    </w:p>
    <w:p w14:paraId="5BDA7B86">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第十七条 各地区、各部门应当对涉及中小企业采购的 预算项目实施全过程绩效管理，合理设置绩效目标和指标， 落实扶持中小企业有关政策要求，定期开展绩效监控和评价， 强化绩效评价结果应用。</w:t>
      </w:r>
    </w:p>
    <w:p w14:paraId="2CA42F6B">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 xml:space="preserve">第十八条 主管预算单位应当自2022年起向同级财政部门报告本部门上一年度面向中小企业预留份额和采购的 具体情况，并在中国政府采购网公开预留项目执行情况(附 2)。未达到本办法规定的预留份额比例的，应当作出说明。 </w:t>
      </w:r>
    </w:p>
    <w:p w14:paraId="57874CEA">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第十九条 采购人未按本办法规定为中小企业预留采购份额，采购人、采购代理机构未按照本办法规定要求实施价格扣除或者价格分加分的，属于未按照规定执行政府采购政策，依照《中华人民共和国政府采购法》等国家有关规定追究法律责任。</w:t>
      </w:r>
    </w:p>
    <w:p w14:paraId="077DD166">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第二十条 供应商按照本办法规定提供声明函内容不实的，属于提供虚假材料谋取中标、成交，依照《中华人民共和国政府采购法》等国家有关规定追究相应责任。</w:t>
      </w:r>
    </w:p>
    <w:p w14:paraId="49103CB7">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适用招标投标法的政府采购工程建设项目，投标人按照 本办法规定提供声明函内容不实的，属于弄虚作假骗取中标，依照《中华人民共和国招标投标法》等国家有关规定追究相应责任。</w:t>
      </w:r>
    </w:p>
    <w:p w14:paraId="4CAD5A5B">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第二十一条 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 有关规定追究相应责任；涉嫌犯罪的，依法移送有关国家机 关处理。</w:t>
      </w:r>
    </w:p>
    <w:p w14:paraId="0AB69B6D">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第二十二条 对外援助项目、国家相关资格或者资质管理制度另有规定的项目，不适用本办法。</w:t>
      </w:r>
    </w:p>
    <w:p w14:paraId="0B12CD8B">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第二十三条 关于视同中小企业的其他主体的政府采购扶持政策，由财政部会同有关部门另行规定。</w:t>
      </w:r>
    </w:p>
    <w:p w14:paraId="23E6DF8B">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第二十四条 省级财政部门可以会同中小企业主管部门根据本办法的规定制定具体实施办法。</w:t>
      </w:r>
    </w:p>
    <w:p w14:paraId="4574C527">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第二十五条 本办法自 2021 年 1 月 1 日起施行。《财政部 工业和信息化部关于印发〈政府采购促进中小企业发展暂行办法〉的通知》（财库﹝2011﹞181 号）同时废止。</w:t>
      </w:r>
    </w:p>
    <w:p w14:paraId="30A604DE">
      <w:pPr>
        <w:pStyle w:val="6"/>
        <w:spacing w:before="5"/>
        <w:rPr>
          <w:rFonts w:hint="eastAsia" w:ascii="宋体" w:hAnsi="宋体" w:cs="宋体"/>
          <w:color w:val="000000" w:themeColor="text1"/>
          <w:sz w:val="21"/>
          <w:szCs w:val="21"/>
          <w14:textFill>
            <w14:solidFill>
              <w14:schemeClr w14:val="tx1"/>
            </w14:solidFill>
          </w14:textFill>
        </w:rPr>
      </w:pPr>
    </w:p>
    <w:p w14:paraId="52A29F03">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附：1.中小企业声明函</w:t>
      </w:r>
    </w:p>
    <w:p w14:paraId="3ED9D755">
      <w:pPr>
        <w:pStyle w:val="6"/>
        <w:ind w:firstLine="840" w:firstLineChars="4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2.面向中小企业预留项目执行情况公告</w:t>
      </w:r>
    </w:p>
    <w:p w14:paraId="7270C4F8">
      <w:pPr>
        <w:pStyle w:val="6"/>
        <w:spacing w:before="30"/>
        <w:rPr>
          <w:rFonts w:hint="eastAsia" w:ascii="宋体" w:hAnsi="宋体" w:cs="宋体"/>
          <w:b/>
          <w:bCs/>
          <w:color w:val="000000" w:themeColor="text1"/>
          <w:sz w:val="21"/>
          <w:szCs w:val="21"/>
          <w14:textFill>
            <w14:solidFill>
              <w14:schemeClr w14:val="tx1"/>
            </w14:solidFill>
          </w14:textFill>
        </w:rPr>
      </w:pPr>
    </w:p>
    <w:p w14:paraId="4FE6F5F5">
      <w:pPr>
        <w:pStyle w:val="6"/>
        <w:spacing w:before="30"/>
        <w:rPr>
          <w:rFonts w:hint="eastAsia" w:ascii="宋体" w:hAnsi="宋体" w:cs="宋体"/>
          <w:b/>
          <w:bCs/>
          <w:color w:val="000000" w:themeColor="text1"/>
          <w:sz w:val="21"/>
          <w:szCs w:val="21"/>
          <w14:textFill>
            <w14:solidFill>
              <w14:schemeClr w14:val="tx1"/>
            </w14:solidFill>
          </w14:textFill>
        </w:rPr>
      </w:pPr>
      <w:r>
        <w:rPr>
          <w:rFonts w:hint="eastAsia" w:ascii="宋体" w:hAnsi="宋体" w:cs="宋体"/>
          <w:b/>
          <w:bCs/>
          <w:color w:val="000000" w:themeColor="text1"/>
          <w:sz w:val="21"/>
          <w:szCs w:val="21"/>
          <w14:textFill>
            <w14:solidFill>
              <w14:schemeClr w14:val="tx1"/>
            </w14:solidFill>
          </w14:textFill>
        </w:rPr>
        <w:t>附 1</w:t>
      </w:r>
    </w:p>
    <w:p w14:paraId="41DFA97B">
      <w:pPr>
        <w:pStyle w:val="3"/>
        <w:spacing w:before="0" w:after="312" w:afterLines="100" w:line="240" w:lineRule="auto"/>
        <w:jc w:val="center"/>
        <w:rPr>
          <w:rFonts w:hint="eastAsia"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中小企业声明函（货物）</w:t>
      </w:r>
    </w:p>
    <w:p w14:paraId="69AF067F">
      <w:pPr>
        <w:pStyle w:val="6"/>
        <w:ind w:firstLine="412" w:firstLineChars="200"/>
        <w:rPr>
          <w:rFonts w:hint="eastAsia" w:ascii="宋体" w:hAnsi="宋体" w:cs="宋体"/>
          <w:color w:val="000000" w:themeColor="text1"/>
          <w:spacing w:val="-2"/>
          <w:sz w:val="21"/>
          <w:szCs w:val="21"/>
          <w14:textFill>
            <w14:solidFill>
              <w14:schemeClr w14:val="tx1"/>
            </w14:solidFill>
          </w14:textFill>
        </w:rPr>
      </w:pPr>
      <w:r>
        <w:rPr>
          <w:rFonts w:hint="eastAsia" w:ascii="宋体" w:hAnsi="宋体" w:cs="宋体"/>
          <w:color w:val="000000" w:themeColor="text1"/>
          <w:spacing w:val="-2"/>
          <w:sz w:val="21"/>
          <w:szCs w:val="21"/>
          <w14:textFill>
            <w14:solidFill>
              <w14:schemeClr w14:val="tx1"/>
            </w14:solidFill>
          </w14:textFill>
        </w:rPr>
        <w:t>本公司（联合体）郑重声明，根据《政府采购促进中小企业发展管理办法》（财库﹝2020﹞46 号）的规定，本公司（联合体）参加（</w:t>
      </w:r>
      <w:r>
        <w:rPr>
          <w:rFonts w:hint="eastAsia" w:ascii="宋体" w:hAnsi="宋体" w:cs="宋体"/>
          <w:color w:val="000000" w:themeColor="text1"/>
          <w:spacing w:val="-2"/>
          <w:sz w:val="21"/>
          <w:szCs w:val="21"/>
          <w:u w:val="single"/>
          <w14:textFill>
            <w14:solidFill>
              <w14:schemeClr w14:val="tx1"/>
            </w14:solidFill>
          </w14:textFill>
        </w:rPr>
        <w:t>单位名称</w:t>
      </w:r>
      <w:r>
        <w:rPr>
          <w:rFonts w:hint="eastAsia" w:ascii="宋体" w:hAnsi="宋体" w:cs="宋体"/>
          <w:color w:val="000000" w:themeColor="text1"/>
          <w:spacing w:val="-2"/>
          <w:sz w:val="21"/>
          <w:szCs w:val="21"/>
          <w14:textFill>
            <w14:solidFill>
              <w14:schemeClr w14:val="tx1"/>
            </w14:solidFill>
          </w14:textFill>
        </w:rPr>
        <w:t>）的（</w:t>
      </w:r>
      <w:r>
        <w:rPr>
          <w:rFonts w:hint="eastAsia" w:ascii="宋体" w:hAnsi="宋体" w:cs="宋体"/>
          <w:color w:val="000000" w:themeColor="text1"/>
          <w:spacing w:val="-2"/>
          <w:sz w:val="21"/>
          <w:szCs w:val="21"/>
          <w:u w:val="single"/>
          <w14:textFill>
            <w14:solidFill>
              <w14:schemeClr w14:val="tx1"/>
            </w14:solidFill>
          </w14:textFill>
        </w:rPr>
        <w:t>项目名称</w:t>
      </w:r>
      <w:r>
        <w:rPr>
          <w:rFonts w:hint="eastAsia" w:ascii="宋体" w:hAnsi="宋体" w:cs="宋体"/>
          <w:color w:val="000000" w:themeColor="text1"/>
          <w:spacing w:val="-2"/>
          <w:sz w:val="21"/>
          <w:szCs w:val="21"/>
          <w14:textFill>
            <w14:solidFill>
              <w14:schemeClr w14:val="tx1"/>
            </w14:solidFill>
          </w14:textFill>
        </w:rPr>
        <w:t>）采购活动，提供的货物全部由符合政策要求的中小企业制造。相关企业（含联合体中的中小企业、签订分包意向协议的中小企业） 的具体情况如下：</w:t>
      </w:r>
    </w:p>
    <w:p w14:paraId="50167A81">
      <w:pPr>
        <w:pStyle w:val="6"/>
        <w:ind w:firstLine="420" w:firstLineChars="200"/>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14:textFill>
            <w14:solidFill>
              <w14:schemeClr w14:val="tx1"/>
            </w14:solidFill>
          </w14:textFill>
        </w:rPr>
        <w:t>1、（</w:t>
      </w:r>
      <w:r>
        <w:rPr>
          <w:rFonts w:hint="eastAsia" w:ascii="宋体" w:hAnsi="宋体" w:cs="宋体"/>
          <w:color w:val="000000" w:themeColor="text1"/>
          <w:kern w:val="0"/>
          <w:sz w:val="21"/>
          <w:szCs w:val="21"/>
          <w:u w:val="single"/>
          <w14:textFill>
            <w14:solidFill>
              <w14:schemeClr w14:val="tx1"/>
            </w14:solidFill>
          </w14:textFill>
        </w:rPr>
        <w:t>标的名称</w:t>
      </w:r>
      <w:r>
        <w:rPr>
          <w:rFonts w:hint="eastAsia" w:ascii="宋体" w:hAnsi="宋体" w:cs="宋体"/>
          <w:color w:val="000000" w:themeColor="text1"/>
          <w:kern w:val="0"/>
          <w:sz w:val="21"/>
          <w:szCs w:val="21"/>
          <w14:textFill>
            <w14:solidFill>
              <w14:schemeClr w14:val="tx1"/>
            </w14:solidFill>
          </w14:textFill>
        </w:rPr>
        <w:t>），属于（</w:t>
      </w:r>
      <w:r>
        <w:rPr>
          <w:rFonts w:hint="eastAsia" w:ascii="宋体" w:hAnsi="宋体" w:cs="宋体"/>
          <w:color w:val="000000" w:themeColor="text1"/>
          <w:kern w:val="0"/>
          <w:sz w:val="21"/>
          <w:szCs w:val="21"/>
          <w:u w:val="single"/>
          <w14:textFill>
            <w14:solidFill>
              <w14:schemeClr w14:val="tx1"/>
            </w14:solidFill>
          </w14:textFill>
        </w:rPr>
        <w:t>采购文件中明确的所属行业</w:t>
      </w:r>
      <w:r>
        <w:rPr>
          <w:rFonts w:hint="eastAsia" w:ascii="宋体" w:hAnsi="宋体" w:cs="宋体"/>
          <w:color w:val="000000" w:themeColor="text1"/>
          <w:kern w:val="0"/>
          <w:sz w:val="21"/>
          <w:szCs w:val="21"/>
          <w14:textFill>
            <w14:solidFill>
              <w14:schemeClr w14:val="tx1"/>
            </w14:solidFill>
          </w14:textFill>
        </w:rPr>
        <w:t>）；制造商为（</w:t>
      </w:r>
      <w:r>
        <w:rPr>
          <w:rFonts w:hint="eastAsia" w:ascii="宋体" w:hAnsi="宋体" w:cs="宋体"/>
          <w:color w:val="000000" w:themeColor="text1"/>
          <w:kern w:val="0"/>
          <w:sz w:val="21"/>
          <w:szCs w:val="21"/>
          <w:u w:val="single"/>
          <w14:textFill>
            <w14:solidFill>
              <w14:schemeClr w14:val="tx1"/>
            </w14:solidFill>
          </w14:textFill>
        </w:rPr>
        <w:t>企业名称</w:t>
      </w:r>
      <w:r>
        <w:rPr>
          <w:rFonts w:hint="eastAsia" w:ascii="宋体" w:hAnsi="宋体" w:cs="宋体"/>
          <w:color w:val="000000" w:themeColor="text1"/>
          <w:kern w:val="0"/>
          <w:sz w:val="21"/>
          <w:szCs w:val="21"/>
          <w14:textFill>
            <w14:solidFill>
              <w14:schemeClr w14:val="tx1"/>
            </w14:solidFill>
          </w14:textFill>
        </w:rPr>
        <w:t>），从业人员</w:t>
      </w:r>
      <w:r>
        <w:rPr>
          <w:rFonts w:hint="eastAsia" w:ascii="宋体" w:hAnsi="宋体" w:cs="宋体"/>
          <w:color w:val="000000" w:themeColor="text1"/>
          <w:kern w:val="0"/>
          <w:sz w:val="21"/>
          <w:szCs w:val="21"/>
          <w:u w:val="single"/>
          <w14:textFill>
            <w14:solidFill>
              <w14:schemeClr w14:val="tx1"/>
            </w14:solidFill>
          </w14:textFill>
        </w:rPr>
        <w:tab/>
      </w:r>
      <w:r>
        <w:rPr>
          <w:rFonts w:hint="eastAsia" w:ascii="宋体" w:hAnsi="宋体" w:cs="宋体"/>
          <w:color w:val="000000" w:themeColor="text1"/>
          <w:kern w:val="0"/>
          <w:sz w:val="21"/>
          <w:szCs w:val="21"/>
          <w14:textFill>
            <w14:solidFill>
              <w14:schemeClr w14:val="tx1"/>
            </w14:solidFill>
          </w14:textFill>
        </w:rPr>
        <w:t xml:space="preserve">人，营业收入为 </w:t>
      </w:r>
      <w:r>
        <w:rPr>
          <w:rFonts w:hint="eastAsia" w:ascii="宋体" w:hAnsi="宋体" w:cs="宋体"/>
          <w:color w:val="000000" w:themeColor="text1"/>
          <w:kern w:val="0"/>
          <w:sz w:val="21"/>
          <w:szCs w:val="21"/>
          <w:u w:val="single"/>
          <w14:textFill>
            <w14:solidFill>
              <w14:schemeClr w14:val="tx1"/>
            </w14:solidFill>
          </w14:textFill>
        </w:rPr>
        <w:tab/>
      </w:r>
      <w:r>
        <w:rPr>
          <w:rFonts w:hint="eastAsia" w:ascii="宋体" w:hAnsi="宋体" w:cs="宋体"/>
          <w:color w:val="000000" w:themeColor="text1"/>
          <w:kern w:val="0"/>
          <w:sz w:val="21"/>
          <w:szCs w:val="21"/>
          <w14:textFill>
            <w14:solidFill>
              <w14:schemeClr w14:val="tx1"/>
            </w14:solidFill>
          </w14:textFill>
        </w:rPr>
        <w:t>万元，资产总额为</w:t>
      </w:r>
      <w:r>
        <w:rPr>
          <w:rFonts w:hint="eastAsia" w:ascii="宋体" w:hAnsi="宋体" w:cs="宋体"/>
          <w:color w:val="000000" w:themeColor="text1"/>
          <w:kern w:val="0"/>
          <w:sz w:val="21"/>
          <w:szCs w:val="21"/>
          <w:u w:val="single"/>
          <w14:textFill>
            <w14:solidFill>
              <w14:schemeClr w14:val="tx1"/>
            </w14:solidFill>
          </w14:textFill>
        </w:rPr>
        <w:tab/>
      </w:r>
      <w:r>
        <w:rPr>
          <w:rFonts w:hint="eastAsia" w:ascii="宋体" w:hAnsi="宋体" w:cs="宋体"/>
          <w:color w:val="000000" w:themeColor="text1"/>
          <w:kern w:val="0"/>
          <w:sz w:val="21"/>
          <w:szCs w:val="21"/>
          <w:u w:val="single"/>
          <w14:textFill>
            <w14:solidFill>
              <w14:schemeClr w14:val="tx1"/>
            </w14:solidFill>
          </w14:textFill>
        </w:rPr>
        <w:t xml:space="preserve"> </w:t>
      </w:r>
      <w:r>
        <w:rPr>
          <w:rFonts w:hint="eastAsia" w:ascii="宋体" w:hAnsi="宋体" w:cs="宋体"/>
          <w:color w:val="000000" w:themeColor="text1"/>
          <w:kern w:val="0"/>
          <w:sz w:val="21"/>
          <w:szCs w:val="21"/>
          <w14:textFill>
            <w14:solidFill>
              <w14:schemeClr w14:val="tx1"/>
            </w14:solidFill>
          </w14:textFill>
        </w:rPr>
        <w:t>万元，属于（</w:t>
      </w:r>
      <w:r>
        <w:rPr>
          <w:rFonts w:hint="eastAsia" w:ascii="宋体" w:hAnsi="宋体" w:cs="宋体"/>
          <w:color w:val="000000" w:themeColor="text1"/>
          <w:kern w:val="0"/>
          <w:sz w:val="21"/>
          <w:szCs w:val="21"/>
          <w:u w:val="single"/>
          <w14:textFill>
            <w14:solidFill>
              <w14:schemeClr w14:val="tx1"/>
            </w14:solidFill>
          </w14:textFill>
        </w:rPr>
        <w:t>中型企业、小型企业、微型企业</w:t>
      </w:r>
      <w:r>
        <w:rPr>
          <w:rFonts w:hint="eastAsia" w:ascii="宋体" w:hAnsi="宋体" w:cs="宋体"/>
          <w:color w:val="000000" w:themeColor="text1"/>
          <w:kern w:val="0"/>
          <w:sz w:val="21"/>
          <w:szCs w:val="21"/>
          <w14:textFill>
            <w14:solidFill>
              <w14:schemeClr w14:val="tx1"/>
            </w14:solidFill>
          </w14:textFill>
        </w:rPr>
        <w:t>）；</w:t>
      </w:r>
    </w:p>
    <w:p w14:paraId="535E157D">
      <w:pPr>
        <w:pStyle w:val="6"/>
        <w:ind w:firstLine="412" w:firstLineChars="200"/>
        <w:rPr>
          <w:rFonts w:hint="eastAsia" w:ascii="宋体" w:hAnsi="宋体" w:cs="宋体"/>
          <w:color w:val="000000" w:themeColor="text1"/>
          <w:spacing w:val="-2"/>
          <w:sz w:val="21"/>
          <w:szCs w:val="21"/>
          <w14:textFill>
            <w14:solidFill>
              <w14:schemeClr w14:val="tx1"/>
            </w14:solidFill>
          </w14:textFill>
        </w:rPr>
      </w:pPr>
      <w:r>
        <w:rPr>
          <w:rFonts w:hint="eastAsia" w:ascii="宋体" w:hAnsi="宋体" w:cs="宋体"/>
          <w:color w:val="000000" w:themeColor="text1"/>
          <w:spacing w:val="-2"/>
          <w:sz w:val="21"/>
          <w:szCs w:val="21"/>
          <w14:textFill>
            <w14:solidFill>
              <w14:schemeClr w14:val="tx1"/>
            </w14:solidFill>
          </w14:textFill>
        </w:rPr>
        <w:t>2、（</w:t>
      </w:r>
      <w:r>
        <w:rPr>
          <w:rFonts w:hint="eastAsia" w:ascii="宋体" w:hAnsi="宋体" w:cs="宋体"/>
          <w:color w:val="000000" w:themeColor="text1"/>
          <w:spacing w:val="-2"/>
          <w:sz w:val="21"/>
          <w:szCs w:val="21"/>
          <w:u w:val="single"/>
          <w14:textFill>
            <w14:solidFill>
              <w14:schemeClr w14:val="tx1"/>
            </w14:solidFill>
          </w14:textFill>
        </w:rPr>
        <w:t>标的名称</w:t>
      </w:r>
      <w:r>
        <w:rPr>
          <w:rFonts w:hint="eastAsia" w:ascii="宋体" w:hAnsi="宋体" w:cs="宋体"/>
          <w:color w:val="000000" w:themeColor="text1"/>
          <w:spacing w:val="-2"/>
          <w:sz w:val="21"/>
          <w:szCs w:val="21"/>
          <w14:textFill>
            <w14:solidFill>
              <w14:schemeClr w14:val="tx1"/>
            </w14:solidFill>
          </w14:textFill>
        </w:rPr>
        <w:t>），属于（</w:t>
      </w:r>
      <w:r>
        <w:rPr>
          <w:rFonts w:hint="eastAsia" w:ascii="宋体" w:hAnsi="宋体" w:cs="宋体"/>
          <w:color w:val="000000" w:themeColor="text1"/>
          <w:spacing w:val="-2"/>
          <w:sz w:val="21"/>
          <w:szCs w:val="21"/>
          <w:u w:val="single"/>
          <w14:textFill>
            <w14:solidFill>
              <w14:schemeClr w14:val="tx1"/>
            </w14:solidFill>
          </w14:textFill>
        </w:rPr>
        <w:t>采购文件中明确的所属行业</w:t>
      </w:r>
      <w:r>
        <w:rPr>
          <w:rFonts w:hint="eastAsia" w:ascii="宋体" w:hAnsi="宋体" w:cs="宋体"/>
          <w:color w:val="000000" w:themeColor="text1"/>
          <w:spacing w:val="-2"/>
          <w:sz w:val="21"/>
          <w:szCs w:val="21"/>
          <w14:textFill>
            <w14:solidFill>
              <w14:schemeClr w14:val="tx1"/>
            </w14:solidFill>
          </w14:textFill>
        </w:rPr>
        <w:t>）；制造商为（</w:t>
      </w:r>
      <w:r>
        <w:rPr>
          <w:rFonts w:hint="eastAsia" w:ascii="宋体" w:hAnsi="宋体" w:cs="宋体"/>
          <w:color w:val="000000" w:themeColor="text1"/>
          <w:spacing w:val="-2"/>
          <w:sz w:val="21"/>
          <w:szCs w:val="21"/>
          <w:u w:val="single"/>
          <w14:textFill>
            <w14:solidFill>
              <w14:schemeClr w14:val="tx1"/>
            </w14:solidFill>
          </w14:textFill>
        </w:rPr>
        <w:t>企业名称</w:t>
      </w:r>
      <w:r>
        <w:rPr>
          <w:rFonts w:hint="eastAsia" w:ascii="宋体" w:hAnsi="宋体" w:cs="宋体"/>
          <w:color w:val="000000" w:themeColor="text1"/>
          <w:spacing w:val="-2"/>
          <w:sz w:val="21"/>
          <w:szCs w:val="21"/>
          <w14:textFill>
            <w14:solidFill>
              <w14:schemeClr w14:val="tx1"/>
            </w14:solidFill>
          </w14:textFill>
        </w:rPr>
        <w:t>），从业人员</w:t>
      </w:r>
      <w:r>
        <w:rPr>
          <w:rFonts w:hint="eastAsia" w:ascii="宋体" w:hAnsi="宋体" w:cs="宋体"/>
          <w:color w:val="000000" w:themeColor="text1"/>
          <w:spacing w:val="-2"/>
          <w:sz w:val="21"/>
          <w:szCs w:val="21"/>
          <w:u w:val="single"/>
          <w14:textFill>
            <w14:solidFill>
              <w14:schemeClr w14:val="tx1"/>
            </w14:solidFill>
          </w14:textFill>
        </w:rPr>
        <w:t xml:space="preserve">    </w:t>
      </w:r>
      <w:r>
        <w:rPr>
          <w:rFonts w:hint="eastAsia" w:ascii="宋体" w:hAnsi="宋体" w:cs="宋体"/>
          <w:color w:val="000000" w:themeColor="text1"/>
          <w:spacing w:val="-2"/>
          <w:sz w:val="21"/>
          <w:szCs w:val="21"/>
          <w14:textFill>
            <w14:solidFill>
              <w14:schemeClr w14:val="tx1"/>
            </w14:solidFill>
          </w14:textFill>
        </w:rPr>
        <w:t>人，营业收入为</w:t>
      </w:r>
      <w:r>
        <w:rPr>
          <w:rFonts w:hint="eastAsia" w:ascii="宋体" w:hAnsi="宋体" w:cs="宋体"/>
          <w:color w:val="000000" w:themeColor="text1"/>
          <w:spacing w:val="-2"/>
          <w:sz w:val="21"/>
          <w:szCs w:val="21"/>
          <w:u w:val="single"/>
          <w14:textFill>
            <w14:solidFill>
              <w14:schemeClr w14:val="tx1"/>
            </w14:solidFill>
          </w14:textFill>
        </w:rPr>
        <w:tab/>
      </w:r>
      <w:r>
        <w:rPr>
          <w:rFonts w:hint="eastAsia" w:ascii="宋体" w:hAnsi="宋体" w:cs="宋体"/>
          <w:color w:val="000000" w:themeColor="text1"/>
          <w:spacing w:val="-2"/>
          <w:sz w:val="21"/>
          <w:szCs w:val="21"/>
          <w14:textFill>
            <w14:solidFill>
              <w14:schemeClr w14:val="tx1"/>
            </w14:solidFill>
          </w14:textFill>
        </w:rPr>
        <w:t>万元，资产总额为</w:t>
      </w:r>
      <w:r>
        <w:rPr>
          <w:rFonts w:hint="eastAsia" w:ascii="宋体" w:hAnsi="宋体" w:cs="宋体"/>
          <w:color w:val="000000" w:themeColor="text1"/>
          <w:spacing w:val="-2"/>
          <w:sz w:val="21"/>
          <w:szCs w:val="21"/>
          <w:u w:val="single"/>
          <w14:textFill>
            <w14:solidFill>
              <w14:schemeClr w14:val="tx1"/>
            </w14:solidFill>
          </w14:textFill>
        </w:rPr>
        <w:t xml:space="preserve">   </w:t>
      </w:r>
      <w:r>
        <w:rPr>
          <w:rFonts w:hint="eastAsia" w:ascii="宋体" w:hAnsi="宋体" w:cs="宋体"/>
          <w:color w:val="000000" w:themeColor="text1"/>
          <w:spacing w:val="-2"/>
          <w:sz w:val="21"/>
          <w:szCs w:val="21"/>
          <w14:textFill>
            <w14:solidFill>
              <w14:schemeClr w14:val="tx1"/>
            </w14:solidFill>
          </w14:textFill>
        </w:rPr>
        <w:t>万元，属于（</w:t>
      </w:r>
      <w:r>
        <w:rPr>
          <w:rFonts w:hint="eastAsia" w:ascii="宋体" w:hAnsi="宋体" w:cs="宋体"/>
          <w:color w:val="000000" w:themeColor="text1"/>
          <w:spacing w:val="-2"/>
          <w:sz w:val="21"/>
          <w:szCs w:val="21"/>
          <w:u w:val="single"/>
          <w14:textFill>
            <w14:solidFill>
              <w14:schemeClr w14:val="tx1"/>
            </w14:solidFill>
          </w14:textFill>
        </w:rPr>
        <w:t>中型企业、小型企业、微型企业</w:t>
      </w:r>
      <w:r>
        <w:rPr>
          <w:rFonts w:hint="eastAsia" w:ascii="宋体" w:hAnsi="宋体" w:cs="宋体"/>
          <w:color w:val="000000" w:themeColor="text1"/>
          <w:spacing w:val="-2"/>
          <w:sz w:val="21"/>
          <w:szCs w:val="21"/>
          <w14:textFill>
            <w14:solidFill>
              <w14:schemeClr w14:val="tx1"/>
            </w14:solidFill>
          </w14:textFill>
        </w:rPr>
        <w:t>）；</w:t>
      </w:r>
    </w:p>
    <w:p w14:paraId="5C3D045D">
      <w:pPr>
        <w:pStyle w:val="6"/>
        <w:ind w:firstLine="412" w:firstLineChars="200"/>
        <w:rPr>
          <w:rFonts w:hint="eastAsia" w:ascii="宋体" w:hAnsi="宋体" w:cs="宋体"/>
          <w:color w:val="000000" w:themeColor="text1"/>
          <w:spacing w:val="-2"/>
          <w:sz w:val="21"/>
          <w:szCs w:val="21"/>
          <w14:textFill>
            <w14:solidFill>
              <w14:schemeClr w14:val="tx1"/>
            </w14:solidFill>
          </w14:textFill>
        </w:rPr>
      </w:pPr>
      <w:r>
        <w:rPr>
          <w:rFonts w:hint="eastAsia" w:ascii="宋体" w:hAnsi="宋体" w:cs="宋体"/>
          <w:color w:val="000000" w:themeColor="text1"/>
          <w:spacing w:val="-2"/>
          <w:sz w:val="21"/>
          <w:szCs w:val="21"/>
          <w14:textFill>
            <w14:solidFill>
              <w14:schemeClr w14:val="tx1"/>
            </w14:solidFill>
          </w14:textFill>
        </w:rPr>
        <w:t>……</w:t>
      </w:r>
    </w:p>
    <w:p w14:paraId="34D9B60A">
      <w:pPr>
        <w:pStyle w:val="6"/>
        <w:ind w:firstLine="412" w:firstLineChars="200"/>
        <w:rPr>
          <w:rFonts w:hint="eastAsia" w:ascii="宋体" w:hAnsi="宋体" w:cs="宋体"/>
          <w:color w:val="000000" w:themeColor="text1"/>
          <w:spacing w:val="-2"/>
          <w:sz w:val="21"/>
          <w:szCs w:val="21"/>
          <w14:textFill>
            <w14:solidFill>
              <w14:schemeClr w14:val="tx1"/>
            </w14:solidFill>
          </w14:textFill>
        </w:rPr>
      </w:pPr>
      <w:r>
        <w:rPr>
          <w:rFonts w:hint="eastAsia" w:ascii="宋体" w:hAnsi="宋体" w:cs="宋体"/>
          <w:color w:val="000000" w:themeColor="text1"/>
          <w:spacing w:val="-2"/>
          <w:sz w:val="21"/>
          <w:szCs w:val="21"/>
          <w14:textFill>
            <w14:solidFill>
              <w14:schemeClr w14:val="tx1"/>
            </w14:solidFill>
          </w14:textFill>
        </w:rPr>
        <w:t>以上企业，不属于大企业的分支机构，不存在控股股东为大企业的情形，也不存在与大企业的负责人为同一人的情形。</w:t>
      </w:r>
    </w:p>
    <w:p w14:paraId="45823FB0">
      <w:pPr>
        <w:pStyle w:val="6"/>
        <w:ind w:firstLine="412" w:firstLineChars="200"/>
        <w:rPr>
          <w:rFonts w:hint="eastAsia" w:ascii="宋体" w:hAnsi="宋体" w:cs="宋体"/>
          <w:color w:val="000000" w:themeColor="text1"/>
          <w:spacing w:val="-2"/>
          <w:sz w:val="21"/>
          <w:szCs w:val="21"/>
          <w14:textFill>
            <w14:solidFill>
              <w14:schemeClr w14:val="tx1"/>
            </w14:solidFill>
          </w14:textFill>
        </w:rPr>
      </w:pPr>
      <w:r>
        <w:rPr>
          <w:rFonts w:hint="eastAsia" w:ascii="宋体" w:hAnsi="宋体" w:cs="宋体"/>
          <w:color w:val="000000" w:themeColor="text1"/>
          <w:spacing w:val="-2"/>
          <w:sz w:val="21"/>
          <w:szCs w:val="21"/>
          <w14:textFill>
            <w14:solidFill>
              <w14:schemeClr w14:val="tx1"/>
            </w14:solidFill>
          </w14:textFill>
        </w:rPr>
        <w:t>本企业对上述声明内容的真实性负责。如有虚假，将依法承担相应责任。</w:t>
      </w:r>
    </w:p>
    <w:p w14:paraId="4566266D">
      <w:pPr>
        <w:pStyle w:val="6"/>
        <w:ind w:firstLine="412" w:firstLineChars="200"/>
        <w:rPr>
          <w:rFonts w:hint="eastAsia" w:ascii="宋体" w:hAnsi="宋体" w:cs="宋体"/>
          <w:color w:val="000000" w:themeColor="text1"/>
          <w:spacing w:val="-2"/>
          <w:sz w:val="21"/>
          <w:szCs w:val="21"/>
          <w14:textFill>
            <w14:solidFill>
              <w14:schemeClr w14:val="tx1"/>
            </w14:solidFill>
          </w14:textFill>
        </w:rPr>
      </w:pPr>
      <w:r>
        <w:rPr>
          <w:rFonts w:hint="eastAsia" w:ascii="宋体" w:hAnsi="宋体" w:cs="宋体"/>
          <w:color w:val="000000" w:themeColor="text1"/>
          <w:spacing w:val="-2"/>
          <w:sz w:val="21"/>
          <w:szCs w:val="21"/>
          <w14:textFill>
            <w14:solidFill>
              <w14:schemeClr w14:val="tx1"/>
            </w14:solidFill>
          </w14:textFill>
        </w:rPr>
        <w:t>投标人已知悉《政府采购促进中小企业发展管理办法》（财库〔2020〕46 号）、《中小企业划型标准规定》（工信部联企〔2011〕300 号）、《统计上大中小微型企业划分办法（2017）》等规定，承诺提供的声明函内容是真实的，并知悉根据《政府采购促进中小企业发展管理办法》（财库〔2020〕46 号）第二十条规定，供应商按照本办法规定提供声明函内容不实的，属于提供虚假材料谋取中标、成交，依照《政府采购法》等政府采购有关法律法规规定追究相应责任。</w:t>
      </w:r>
    </w:p>
    <w:p w14:paraId="21309BEB">
      <w:pPr>
        <w:pStyle w:val="6"/>
        <w:ind w:left="4200" w:leftChars="2000"/>
        <w:rPr>
          <w:rFonts w:hint="eastAsia"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pacing w:val="-2"/>
          <w:sz w:val="21"/>
          <w:szCs w:val="21"/>
          <w14:textFill>
            <w14:solidFill>
              <w14:schemeClr w14:val="tx1"/>
            </w14:solidFill>
          </w14:textFill>
        </w:rPr>
        <w:t>企业名称（盖章）日期：</w:t>
      </w:r>
    </w:p>
    <w:p w14:paraId="64914D19">
      <w:pPr>
        <w:pStyle w:val="6"/>
        <w:jc w:val="center"/>
        <w:rPr>
          <w:rFonts w:hint="eastAsia" w:ascii="宋体" w:hAnsi="宋体" w:cs="宋体"/>
          <w:color w:val="000000" w:themeColor="text1"/>
          <w:spacing w:val="-2"/>
          <w:sz w:val="21"/>
          <w:szCs w:val="21"/>
          <w14:textFill>
            <w14:solidFill>
              <w14:schemeClr w14:val="tx1"/>
            </w14:solidFill>
          </w14:textFill>
        </w:rPr>
      </w:pPr>
      <w:r>
        <w:rPr>
          <w:rFonts w:hint="eastAsia" w:ascii="宋体" w:hAnsi="宋体" w:cs="宋体"/>
          <w:color w:val="000000" w:themeColor="text1"/>
          <w:spacing w:val="-2"/>
          <w:sz w:val="21"/>
          <w:szCs w:val="21"/>
          <w14:textFill>
            <w14:solidFill>
              <w14:schemeClr w14:val="tx1"/>
            </w14:solidFill>
          </w14:textFill>
        </w:rPr>
        <w:t>从业人员、营业收入、资产总额填报上一年度数据，无上一年度数据的新成立企业可不填报。</w:t>
      </w:r>
    </w:p>
    <w:p w14:paraId="7A12327B">
      <w:pPr>
        <w:pStyle w:val="3"/>
        <w:spacing w:before="0" w:after="312" w:afterLines="100" w:line="240" w:lineRule="auto"/>
        <w:jc w:val="center"/>
        <w:rPr>
          <w:rFonts w:hint="eastAsia"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br w:type="page"/>
      </w:r>
      <w:r>
        <w:rPr>
          <w:rFonts w:hint="eastAsia" w:ascii="宋体" w:hAnsi="宋体" w:cs="宋体"/>
          <w:color w:val="000000" w:themeColor="text1"/>
          <w:sz w:val="21"/>
          <w:szCs w:val="21"/>
          <w14:textFill>
            <w14:solidFill>
              <w14:schemeClr w14:val="tx1"/>
            </w14:solidFill>
          </w14:textFill>
        </w:rPr>
        <w:t>中小企业声明函（工程、服务）</w:t>
      </w:r>
    </w:p>
    <w:p w14:paraId="3DFB6D25">
      <w:pPr>
        <w:pStyle w:val="6"/>
        <w:ind w:firstLine="412" w:firstLineChars="200"/>
        <w:rPr>
          <w:rFonts w:hint="eastAsia" w:ascii="宋体" w:hAnsi="宋体" w:cs="宋体"/>
          <w:color w:val="000000" w:themeColor="text1"/>
          <w:spacing w:val="-2"/>
          <w:sz w:val="21"/>
          <w:szCs w:val="21"/>
          <w14:textFill>
            <w14:solidFill>
              <w14:schemeClr w14:val="tx1"/>
            </w14:solidFill>
          </w14:textFill>
        </w:rPr>
      </w:pPr>
      <w:r>
        <w:rPr>
          <w:rFonts w:hint="eastAsia" w:ascii="宋体" w:hAnsi="宋体" w:cs="宋体"/>
          <w:color w:val="000000" w:themeColor="text1"/>
          <w:spacing w:val="-2"/>
          <w:sz w:val="21"/>
          <w:szCs w:val="21"/>
          <w14:textFill>
            <w14:solidFill>
              <w14:schemeClr w14:val="tx1"/>
            </w14:solidFill>
          </w14:textFill>
        </w:rPr>
        <w:t>本公司（联合体）郑重声明，根据《政府采购促进中小企业发展管理办法》（财库﹝2020﹞46 号）的规定，本公司（联合体）参加（</w:t>
      </w:r>
      <w:r>
        <w:rPr>
          <w:rFonts w:hint="eastAsia" w:ascii="宋体" w:hAnsi="宋体" w:cs="宋体"/>
          <w:color w:val="000000" w:themeColor="text1"/>
          <w:spacing w:val="-2"/>
          <w:sz w:val="21"/>
          <w:szCs w:val="21"/>
          <w:u w:val="single"/>
          <w14:textFill>
            <w14:solidFill>
              <w14:schemeClr w14:val="tx1"/>
            </w14:solidFill>
          </w14:textFill>
        </w:rPr>
        <w:t>单位名称</w:t>
      </w:r>
      <w:r>
        <w:rPr>
          <w:rFonts w:hint="eastAsia" w:ascii="宋体" w:hAnsi="宋体" w:cs="宋体"/>
          <w:color w:val="000000" w:themeColor="text1"/>
          <w:spacing w:val="-2"/>
          <w:sz w:val="21"/>
          <w:szCs w:val="21"/>
          <w14:textFill>
            <w14:solidFill>
              <w14:schemeClr w14:val="tx1"/>
            </w14:solidFill>
          </w14:textFill>
        </w:rPr>
        <w:t>）的（</w:t>
      </w:r>
      <w:r>
        <w:rPr>
          <w:rFonts w:hint="eastAsia" w:ascii="宋体" w:hAnsi="宋体" w:cs="宋体"/>
          <w:color w:val="000000" w:themeColor="text1"/>
          <w:spacing w:val="-2"/>
          <w:sz w:val="21"/>
          <w:szCs w:val="21"/>
          <w:u w:val="single"/>
          <w14:textFill>
            <w14:solidFill>
              <w14:schemeClr w14:val="tx1"/>
            </w14:solidFill>
          </w14:textFill>
        </w:rPr>
        <w:t>项目名称</w:t>
      </w:r>
      <w:r>
        <w:rPr>
          <w:rFonts w:hint="eastAsia" w:ascii="宋体" w:hAnsi="宋体" w:cs="宋体"/>
          <w:color w:val="000000" w:themeColor="text1"/>
          <w:spacing w:val="-2"/>
          <w:sz w:val="21"/>
          <w:szCs w:val="21"/>
          <w14:textFill>
            <w14:solidFill>
              <w14:schemeClr w14:val="tx1"/>
            </w14:solidFill>
          </w14:textFill>
        </w:rPr>
        <w:t>）采购活动，工程的施工单位全部为符合政策要求的中小企业（或者：服务全部由符合政策要求的中小企业承接）。相关企业（含联合 体中的中小企业、签订分包意向协议的中小企业）的具体情况如下：</w:t>
      </w:r>
    </w:p>
    <w:p w14:paraId="224A0FED">
      <w:pPr>
        <w:pStyle w:val="6"/>
        <w:ind w:firstLine="412" w:firstLineChars="200"/>
        <w:rPr>
          <w:rFonts w:hint="eastAsia" w:ascii="宋体" w:hAnsi="宋体" w:cs="宋体"/>
          <w:color w:val="000000" w:themeColor="text1"/>
          <w:spacing w:val="-2"/>
          <w:sz w:val="21"/>
          <w:szCs w:val="21"/>
          <w14:textFill>
            <w14:solidFill>
              <w14:schemeClr w14:val="tx1"/>
            </w14:solidFill>
          </w14:textFill>
        </w:rPr>
      </w:pPr>
      <w:r>
        <w:rPr>
          <w:rFonts w:hint="eastAsia" w:ascii="宋体" w:hAnsi="宋体" w:cs="宋体"/>
          <w:color w:val="000000" w:themeColor="text1"/>
          <w:spacing w:val="-2"/>
          <w:sz w:val="21"/>
          <w:szCs w:val="21"/>
          <w14:textFill>
            <w14:solidFill>
              <w14:schemeClr w14:val="tx1"/>
            </w14:solidFill>
          </w14:textFill>
        </w:rPr>
        <w:t>1、（</w:t>
      </w:r>
      <w:r>
        <w:rPr>
          <w:rFonts w:hint="eastAsia" w:ascii="宋体" w:hAnsi="宋体" w:cs="宋体"/>
          <w:color w:val="000000" w:themeColor="text1"/>
          <w:spacing w:val="-2"/>
          <w:sz w:val="21"/>
          <w:szCs w:val="21"/>
          <w:u w:val="single"/>
          <w14:textFill>
            <w14:solidFill>
              <w14:schemeClr w14:val="tx1"/>
            </w14:solidFill>
          </w14:textFill>
        </w:rPr>
        <w:t>标的名称</w:t>
      </w:r>
      <w:r>
        <w:rPr>
          <w:rFonts w:hint="eastAsia" w:ascii="宋体" w:hAnsi="宋体" w:cs="宋体"/>
          <w:color w:val="000000" w:themeColor="text1"/>
          <w:spacing w:val="-2"/>
          <w:sz w:val="21"/>
          <w:szCs w:val="21"/>
          <w14:textFill>
            <w14:solidFill>
              <w14:schemeClr w14:val="tx1"/>
            </w14:solidFill>
          </w14:textFill>
        </w:rPr>
        <w:t>），属于（</w:t>
      </w:r>
      <w:r>
        <w:rPr>
          <w:rFonts w:hint="eastAsia" w:ascii="宋体" w:hAnsi="宋体" w:cs="宋体"/>
          <w:color w:val="000000" w:themeColor="text1"/>
          <w:spacing w:val="-2"/>
          <w:sz w:val="21"/>
          <w:szCs w:val="21"/>
          <w:u w:val="single"/>
          <w14:textFill>
            <w14:solidFill>
              <w14:schemeClr w14:val="tx1"/>
            </w14:solidFill>
          </w14:textFill>
        </w:rPr>
        <w:t>采购文件中明确的所属行业</w:t>
      </w:r>
      <w:r>
        <w:rPr>
          <w:rFonts w:hint="eastAsia" w:ascii="宋体" w:hAnsi="宋体" w:cs="宋体"/>
          <w:color w:val="000000" w:themeColor="text1"/>
          <w:spacing w:val="-2"/>
          <w:sz w:val="21"/>
          <w:szCs w:val="21"/>
          <w14:textFill>
            <w14:solidFill>
              <w14:schemeClr w14:val="tx1"/>
            </w14:solidFill>
          </w14:textFill>
        </w:rPr>
        <w:t>）；承建（承接）企业为（</w:t>
      </w:r>
      <w:r>
        <w:rPr>
          <w:rFonts w:hint="eastAsia" w:ascii="宋体" w:hAnsi="宋体" w:cs="宋体"/>
          <w:color w:val="000000" w:themeColor="text1"/>
          <w:spacing w:val="-2"/>
          <w:sz w:val="21"/>
          <w:szCs w:val="21"/>
          <w:u w:val="single"/>
          <w14:textFill>
            <w14:solidFill>
              <w14:schemeClr w14:val="tx1"/>
            </w14:solidFill>
          </w14:textFill>
        </w:rPr>
        <w:t>企业名称</w:t>
      </w:r>
      <w:r>
        <w:rPr>
          <w:rFonts w:hint="eastAsia" w:ascii="宋体" w:hAnsi="宋体" w:cs="宋体"/>
          <w:color w:val="000000" w:themeColor="text1"/>
          <w:spacing w:val="-2"/>
          <w:sz w:val="21"/>
          <w:szCs w:val="21"/>
          <w14:textFill>
            <w14:solidFill>
              <w14:schemeClr w14:val="tx1"/>
            </w14:solidFill>
          </w14:textFill>
        </w:rPr>
        <w:t>），从业人员</w:t>
      </w:r>
      <w:r>
        <w:rPr>
          <w:rFonts w:hint="eastAsia" w:ascii="宋体" w:hAnsi="宋体" w:cs="宋体"/>
          <w:color w:val="000000" w:themeColor="text1"/>
          <w:spacing w:val="-2"/>
          <w:sz w:val="21"/>
          <w:szCs w:val="21"/>
          <w:u w:val="single"/>
          <w14:textFill>
            <w14:solidFill>
              <w14:schemeClr w14:val="tx1"/>
            </w14:solidFill>
          </w14:textFill>
        </w:rPr>
        <w:tab/>
      </w:r>
      <w:r>
        <w:rPr>
          <w:rFonts w:hint="eastAsia" w:ascii="宋体" w:hAnsi="宋体" w:cs="宋体"/>
          <w:color w:val="000000" w:themeColor="text1"/>
          <w:spacing w:val="-2"/>
          <w:sz w:val="21"/>
          <w:szCs w:val="21"/>
          <w14:textFill>
            <w14:solidFill>
              <w14:schemeClr w14:val="tx1"/>
            </w14:solidFill>
          </w14:textFill>
        </w:rPr>
        <w:t>人，营业收入为</w:t>
      </w:r>
      <w:r>
        <w:rPr>
          <w:rFonts w:hint="eastAsia" w:ascii="宋体" w:hAnsi="宋体" w:cs="宋体"/>
          <w:color w:val="000000" w:themeColor="text1"/>
          <w:spacing w:val="-2"/>
          <w:sz w:val="21"/>
          <w:szCs w:val="21"/>
          <w:u w:val="single"/>
          <w14:textFill>
            <w14:solidFill>
              <w14:schemeClr w14:val="tx1"/>
            </w14:solidFill>
          </w14:textFill>
        </w:rPr>
        <w:tab/>
      </w:r>
      <w:r>
        <w:rPr>
          <w:rFonts w:hint="eastAsia" w:ascii="宋体" w:hAnsi="宋体" w:cs="宋体"/>
          <w:color w:val="000000" w:themeColor="text1"/>
          <w:spacing w:val="-2"/>
          <w:sz w:val="21"/>
          <w:szCs w:val="21"/>
          <w14:textFill>
            <w14:solidFill>
              <w14:schemeClr w14:val="tx1"/>
            </w14:solidFill>
          </w14:textFill>
        </w:rPr>
        <w:t>万元，资产总额为</w:t>
      </w:r>
      <w:r>
        <w:rPr>
          <w:rFonts w:hint="eastAsia" w:ascii="宋体" w:hAnsi="宋体" w:cs="宋体"/>
          <w:color w:val="000000" w:themeColor="text1"/>
          <w:spacing w:val="-2"/>
          <w:sz w:val="21"/>
          <w:szCs w:val="21"/>
          <w:u w:val="single"/>
          <w14:textFill>
            <w14:solidFill>
              <w14:schemeClr w14:val="tx1"/>
            </w14:solidFill>
          </w14:textFill>
        </w:rPr>
        <w:tab/>
      </w:r>
      <w:r>
        <w:rPr>
          <w:rFonts w:hint="eastAsia" w:ascii="宋体" w:hAnsi="宋体" w:cs="宋体"/>
          <w:color w:val="000000" w:themeColor="text1"/>
          <w:spacing w:val="-2"/>
          <w:sz w:val="21"/>
          <w:szCs w:val="21"/>
          <w14:textFill>
            <w14:solidFill>
              <w14:schemeClr w14:val="tx1"/>
            </w14:solidFill>
          </w14:textFill>
        </w:rPr>
        <w:t>万元，属于（</w:t>
      </w:r>
      <w:r>
        <w:rPr>
          <w:rFonts w:hint="eastAsia" w:ascii="宋体" w:hAnsi="宋体" w:cs="宋体"/>
          <w:color w:val="000000" w:themeColor="text1"/>
          <w:spacing w:val="-2"/>
          <w:sz w:val="21"/>
          <w:szCs w:val="21"/>
          <w:u w:val="single"/>
          <w14:textFill>
            <w14:solidFill>
              <w14:schemeClr w14:val="tx1"/>
            </w14:solidFill>
          </w14:textFill>
        </w:rPr>
        <w:t>中型企业、小型企业、微型企业</w:t>
      </w:r>
      <w:r>
        <w:rPr>
          <w:rFonts w:hint="eastAsia" w:ascii="宋体" w:hAnsi="宋体" w:cs="宋体"/>
          <w:color w:val="000000" w:themeColor="text1"/>
          <w:spacing w:val="-2"/>
          <w:sz w:val="21"/>
          <w:szCs w:val="21"/>
          <w14:textFill>
            <w14:solidFill>
              <w14:schemeClr w14:val="tx1"/>
            </w14:solidFill>
          </w14:textFill>
        </w:rPr>
        <w:t>）。</w:t>
      </w:r>
    </w:p>
    <w:p w14:paraId="7460FF10">
      <w:pPr>
        <w:pStyle w:val="6"/>
        <w:ind w:firstLine="412" w:firstLineChars="200"/>
        <w:rPr>
          <w:rFonts w:hint="eastAsia" w:ascii="宋体" w:hAnsi="宋体" w:cs="宋体"/>
          <w:color w:val="000000" w:themeColor="text1"/>
          <w:spacing w:val="-2"/>
          <w:sz w:val="21"/>
          <w:szCs w:val="21"/>
          <w14:textFill>
            <w14:solidFill>
              <w14:schemeClr w14:val="tx1"/>
            </w14:solidFill>
          </w14:textFill>
        </w:rPr>
      </w:pPr>
      <w:r>
        <w:rPr>
          <w:rFonts w:hint="eastAsia" w:ascii="宋体" w:hAnsi="宋体" w:cs="宋体"/>
          <w:color w:val="000000" w:themeColor="text1"/>
          <w:spacing w:val="-2"/>
          <w:sz w:val="21"/>
          <w:szCs w:val="21"/>
          <w14:textFill>
            <w14:solidFill>
              <w14:schemeClr w14:val="tx1"/>
            </w14:solidFill>
          </w14:textFill>
        </w:rPr>
        <w:t>2、（</w:t>
      </w:r>
      <w:r>
        <w:rPr>
          <w:rFonts w:hint="eastAsia" w:ascii="宋体" w:hAnsi="宋体" w:cs="宋体"/>
          <w:color w:val="000000" w:themeColor="text1"/>
          <w:spacing w:val="-2"/>
          <w:sz w:val="21"/>
          <w:szCs w:val="21"/>
          <w:u w:val="single"/>
          <w14:textFill>
            <w14:solidFill>
              <w14:schemeClr w14:val="tx1"/>
            </w14:solidFill>
          </w14:textFill>
        </w:rPr>
        <w:t>标的名称</w:t>
      </w:r>
      <w:r>
        <w:rPr>
          <w:rFonts w:hint="eastAsia" w:ascii="宋体" w:hAnsi="宋体" w:cs="宋体"/>
          <w:color w:val="000000" w:themeColor="text1"/>
          <w:spacing w:val="-2"/>
          <w:sz w:val="21"/>
          <w:szCs w:val="21"/>
          <w14:textFill>
            <w14:solidFill>
              <w14:schemeClr w14:val="tx1"/>
            </w14:solidFill>
          </w14:textFill>
        </w:rPr>
        <w:t>），属于（</w:t>
      </w:r>
      <w:r>
        <w:rPr>
          <w:rFonts w:hint="eastAsia" w:ascii="宋体" w:hAnsi="宋体" w:cs="宋体"/>
          <w:color w:val="000000" w:themeColor="text1"/>
          <w:spacing w:val="-2"/>
          <w:sz w:val="21"/>
          <w:szCs w:val="21"/>
          <w:u w:val="single"/>
          <w14:textFill>
            <w14:solidFill>
              <w14:schemeClr w14:val="tx1"/>
            </w14:solidFill>
          </w14:textFill>
        </w:rPr>
        <w:t>采购文件中明确的所属行业</w:t>
      </w:r>
      <w:r>
        <w:rPr>
          <w:rFonts w:hint="eastAsia" w:ascii="宋体" w:hAnsi="宋体" w:cs="宋体"/>
          <w:color w:val="000000" w:themeColor="text1"/>
          <w:spacing w:val="-2"/>
          <w:sz w:val="21"/>
          <w:szCs w:val="21"/>
          <w14:textFill>
            <w14:solidFill>
              <w14:schemeClr w14:val="tx1"/>
            </w14:solidFill>
          </w14:textFill>
        </w:rPr>
        <w:t>） ；承建（承接）企业为（</w:t>
      </w:r>
      <w:r>
        <w:rPr>
          <w:rFonts w:hint="eastAsia" w:ascii="宋体" w:hAnsi="宋体" w:cs="宋体"/>
          <w:color w:val="000000" w:themeColor="text1"/>
          <w:spacing w:val="-2"/>
          <w:sz w:val="21"/>
          <w:szCs w:val="21"/>
          <w:u w:val="single"/>
          <w14:textFill>
            <w14:solidFill>
              <w14:schemeClr w14:val="tx1"/>
            </w14:solidFill>
          </w14:textFill>
        </w:rPr>
        <w:t>企业名称</w:t>
      </w:r>
      <w:r>
        <w:rPr>
          <w:rFonts w:hint="eastAsia" w:ascii="宋体" w:hAnsi="宋体" w:cs="宋体"/>
          <w:color w:val="000000" w:themeColor="text1"/>
          <w:spacing w:val="-2"/>
          <w:sz w:val="21"/>
          <w:szCs w:val="21"/>
          <w14:textFill>
            <w14:solidFill>
              <w14:schemeClr w14:val="tx1"/>
            </w14:solidFill>
          </w14:textFill>
        </w:rPr>
        <w:t>），从业人员</w:t>
      </w:r>
      <w:r>
        <w:rPr>
          <w:rFonts w:hint="eastAsia" w:ascii="宋体" w:hAnsi="宋体" w:cs="宋体"/>
          <w:color w:val="000000" w:themeColor="text1"/>
          <w:spacing w:val="-2"/>
          <w:sz w:val="21"/>
          <w:szCs w:val="21"/>
          <w:u w:val="single"/>
          <w14:textFill>
            <w14:solidFill>
              <w14:schemeClr w14:val="tx1"/>
            </w14:solidFill>
          </w14:textFill>
        </w:rPr>
        <w:tab/>
      </w:r>
      <w:r>
        <w:rPr>
          <w:rFonts w:hint="eastAsia" w:ascii="宋体" w:hAnsi="宋体" w:cs="宋体"/>
          <w:color w:val="000000" w:themeColor="text1"/>
          <w:spacing w:val="-2"/>
          <w:sz w:val="21"/>
          <w:szCs w:val="21"/>
          <w14:textFill>
            <w14:solidFill>
              <w14:schemeClr w14:val="tx1"/>
            </w14:solidFill>
          </w14:textFill>
        </w:rPr>
        <w:t>人，营业收入为</w:t>
      </w:r>
      <w:r>
        <w:rPr>
          <w:rFonts w:hint="eastAsia" w:ascii="宋体" w:hAnsi="宋体" w:cs="宋体"/>
          <w:color w:val="000000" w:themeColor="text1"/>
          <w:spacing w:val="-2"/>
          <w:sz w:val="21"/>
          <w:szCs w:val="21"/>
          <w:u w:val="single"/>
          <w14:textFill>
            <w14:solidFill>
              <w14:schemeClr w14:val="tx1"/>
            </w14:solidFill>
          </w14:textFill>
        </w:rPr>
        <w:tab/>
      </w:r>
      <w:r>
        <w:rPr>
          <w:rFonts w:hint="eastAsia" w:ascii="宋体" w:hAnsi="宋体" w:cs="宋体"/>
          <w:color w:val="000000" w:themeColor="text1"/>
          <w:spacing w:val="-2"/>
          <w:sz w:val="21"/>
          <w:szCs w:val="21"/>
          <w14:textFill>
            <w14:solidFill>
              <w14:schemeClr w14:val="tx1"/>
            </w14:solidFill>
          </w14:textFill>
        </w:rPr>
        <w:t>万元，资产总额为</w:t>
      </w:r>
      <w:r>
        <w:rPr>
          <w:rFonts w:hint="eastAsia" w:ascii="宋体" w:hAnsi="宋体" w:cs="宋体"/>
          <w:color w:val="000000" w:themeColor="text1"/>
          <w:spacing w:val="-2"/>
          <w:sz w:val="21"/>
          <w:szCs w:val="21"/>
          <w:u w:val="single"/>
          <w14:textFill>
            <w14:solidFill>
              <w14:schemeClr w14:val="tx1"/>
            </w14:solidFill>
          </w14:textFill>
        </w:rPr>
        <w:tab/>
      </w:r>
      <w:r>
        <w:rPr>
          <w:rFonts w:hint="eastAsia" w:ascii="宋体" w:hAnsi="宋体" w:cs="宋体"/>
          <w:color w:val="000000" w:themeColor="text1"/>
          <w:spacing w:val="-2"/>
          <w:sz w:val="21"/>
          <w:szCs w:val="21"/>
          <w14:textFill>
            <w14:solidFill>
              <w14:schemeClr w14:val="tx1"/>
            </w14:solidFill>
          </w14:textFill>
        </w:rPr>
        <w:t>万元，属于（</w:t>
      </w:r>
      <w:r>
        <w:rPr>
          <w:rFonts w:hint="eastAsia" w:ascii="宋体" w:hAnsi="宋体" w:cs="宋体"/>
          <w:color w:val="000000" w:themeColor="text1"/>
          <w:spacing w:val="-2"/>
          <w:sz w:val="21"/>
          <w:szCs w:val="21"/>
          <w:u w:val="single"/>
          <w14:textFill>
            <w14:solidFill>
              <w14:schemeClr w14:val="tx1"/>
            </w14:solidFill>
          </w14:textFill>
        </w:rPr>
        <w:t>中型企业、小型企业、微型企业</w:t>
      </w:r>
      <w:r>
        <w:rPr>
          <w:rFonts w:hint="eastAsia" w:ascii="宋体" w:hAnsi="宋体" w:cs="宋体"/>
          <w:color w:val="000000" w:themeColor="text1"/>
          <w:spacing w:val="-2"/>
          <w:sz w:val="21"/>
          <w:szCs w:val="21"/>
          <w14:textFill>
            <w14:solidFill>
              <w14:schemeClr w14:val="tx1"/>
            </w14:solidFill>
          </w14:textFill>
        </w:rPr>
        <w:t>）；</w:t>
      </w:r>
    </w:p>
    <w:p w14:paraId="145CEA68">
      <w:pPr>
        <w:pStyle w:val="6"/>
        <w:ind w:firstLine="412" w:firstLineChars="200"/>
        <w:rPr>
          <w:rFonts w:hint="eastAsia" w:ascii="宋体" w:hAnsi="宋体" w:cs="宋体"/>
          <w:color w:val="000000" w:themeColor="text1"/>
          <w:spacing w:val="-2"/>
          <w:sz w:val="21"/>
          <w:szCs w:val="21"/>
          <w14:textFill>
            <w14:solidFill>
              <w14:schemeClr w14:val="tx1"/>
            </w14:solidFill>
          </w14:textFill>
        </w:rPr>
      </w:pPr>
      <w:r>
        <w:rPr>
          <w:rFonts w:hint="eastAsia" w:ascii="宋体" w:hAnsi="宋体" w:cs="宋体"/>
          <w:color w:val="000000" w:themeColor="text1"/>
          <w:spacing w:val="-2"/>
          <w:sz w:val="21"/>
          <w:szCs w:val="21"/>
          <w14:textFill>
            <w14:solidFill>
              <w14:schemeClr w14:val="tx1"/>
            </w14:solidFill>
          </w14:textFill>
        </w:rPr>
        <w:t>……</w:t>
      </w:r>
    </w:p>
    <w:p w14:paraId="06B141BF">
      <w:pPr>
        <w:pStyle w:val="6"/>
        <w:ind w:firstLine="412" w:firstLineChars="200"/>
        <w:rPr>
          <w:rFonts w:hint="eastAsia" w:ascii="宋体" w:hAnsi="宋体" w:cs="宋体"/>
          <w:color w:val="000000" w:themeColor="text1"/>
          <w:spacing w:val="-2"/>
          <w:sz w:val="21"/>
          <w:szCs w:val="21"/>
          <w14:textFill>
            <w14:solidFill>
              <w14:schemeClr w14:val="tx1"/>
            </w14:solidFill>
          </w14:textFill>
        </w:rPr>
      </w:pPr>
      <w:r>
        <w:rPr>
          <w:rFonts w:hint="eastAsia" w:ascii="宋体" w:hAnsi="宋体" w:cs="宋体"/>
          <w:color w:val="000000" w:themeColor="text1"/>
          <w:spacing w:val="-2"/>
          <w:sz w:val="21"/>
          <w:szCs w:val="21"/>
          <w14:textFill>
            <w14:solidFill>
              <w14:schemeClr w14:val="tx1"/>
            </w14:solidFill>
          </w14:textFill>
        </w:rPr>
        <w:t>以上企业，不属于大企业的分支机构，不存在控股股东为大企业的情形，也不存在与大企业的负责人为同一人的情形。</w:t>
      </w:r>
    </w:p>
    <w:p w14:paraId="63FF4F2E">
      <w:pPr>
        <w:pStyle w:val="6"/>
        <w:ind w:firstLine="412" w:firstLineChars="200"/>
        <w:rPr>
          <w:rFonts w:hint="eastAsia" w:ascii="宋体" w:hAnsi="宋体" w:cs="宋体"/>
          <w:color w:val="000000" w:themeColor="text1"/>
          <w:spacing w:val="-2"/>
          <w:sz w:val="21"/>
          <w:szCs w:val="21"/>
          <w14:textFill>
            <w14:solidFill>
              <w14:schemeClr w14:val="tx1"/>
            </w14:solidFill>
          </w14:textFill>
        </w:rPr>
      </w:pPr>
      <w:r>
        <w:rPr>
          <w:rFonts w:hint="eastAsia" w:ascii="宋体" w:hAnsi="宋体" w:cs="宋体"/>
          <w:color w:val="000000" w:themeColor="text1"/>
          <w:spacing w:val="-2"/>
          <w:sz w:val="21"/>
          <w:szCs w:val="21"/>
          <w14:textFill>
            <w14:solidFill>
              <w14:schemeClr w14:val="tx1"/>
            </w14:solidFill>
          </w14:textFill>
        </w:rPr>
        <w:t>本企业对上述声明内容的真实性负责。如有虚假，将依法承担相应责任。</w:t>
      </w:r>
    </w:p>
    <w:p w14:paraId="03E522E6">
      <w:pPr>
        <w:pStyle w:val="6"/>
        <w:ind w:firstLine="412" w:firstLineChars="200"/>
        <w:rPr>
          <w:rFonts w:hint="eastAsia" w:ascii="宋体" w:hAnsi="宋体" w:cs="宋体"/>
          <w:color w:val="000000" w:themeColor="text1"/>
          <w:spacing w:val="-2"/>
          <w:sz w:val="21"/>
          <w:szCs w:val="21"/>
          <w14:textFill>
            <w14:solidFill>
              <w14:schemeClr w14:val="tx1"/>
            </w14:solidFill>
          </w14:textFill>
        </w:rPr>
      </w:pPr>
      <w:r>
        <w:rPr>
          <w:rFonts w:hint="eastAsia" w:ascii="宋体" w:hAnsi="宋体" w:cs="宋体"/>
          <w:color w:val="000000" w:themeColor="text1"/>
          <w:spacing w:val="-2"/>
          <w:sz w:val="21"/>
          <w:szCs w:val="21"/>
          <w14:textFill>
            <w14:solidFill>
              <w14:schemeClr w14:val="tx1"/>
            </w14:solidFill>
          </w14:textFill>
        </w:rPr>
        <w:t>投标人已知悉《政府采购促进中小企业发展管理办法》（财库〔2020〕46 号）、《中小企业划型标准规定》（工信部联企〔2011〕300 号）、《统计上大中小微型企业划分办法（2017）》等规定，承诺提供的声明函内容是真实的，并知悉根据《政府采购促进中小企业发展管理办法》（财库〔2020〕46 号）第二十条规定，供应商按照本办法规定提供声明函内容不实的，属于提供虚假材料谋取中标、成交，依照《政府采购法》等政府采购有关法律法规规定追究相应责任。</w:t>
      </w:r>
    </w:p>
    <w:p w14:paraId="462A50F7">
      <w:pPr>
        <w:pStyle w:val="6"/>
        <w:ind w:left="4200" w:leftChars="2000"/>
        <w:rPr>
          <w:rFonts w:hint="eastAsia" w:ascii="宋体" w:hAnsi="宋体" w:cs="宋体"/>
          <w:color w:val="000000" w:themeColor="text1"/>
          <w:spacing w:val="-2"/>
          <w:sz w:val="21"/>
          <w:szCs w:val="21"/>
          <w14:textFill>
            <w14:solidFill>
              <w14:schemeClr w14:val="tx1"/>
            </w14:solidFill>
          </w14:textFill>
        </w:rPr>
      </w:pPr>
    </w:p>
    <w:p w14:paraId="7786E112">
      <w:pPr>
        <w:pStyle w:val="6"/>
        <w:ind w:left="4200" w:leftChars="2000"/>
        <w:rPr>
          <w:rFonts w:hint="eastAsia" w:ascii="宋体" w:hAnsi="宋体" w:cs="宋体"/>
          <w:color w:val="000000" w:themeColor="text1"/>
          <w:spacing w:val="-2"/>
          <w:sz w:val="21"/>
          <w:szCs w:val="21"/>
          <w14:textFill>
            <w14:solidFill>
              <w14:schemeClr w14:val="tx1"/>
            </w14:solidFill>
          </w14:textFill>
        </w:rPr>
      </w:pPr>
      <w:r>
        <w:rPr>
          <w:rFonts w:hint="eastAsia" w:ascii="宋体" w:hAnsi="宋体" w:cs="宋体"/>
          <w:color w:val="000000" w:themeColor="text1"/>
          <w:spacing w:val="-2"/>
          <w:sz w:val="21"/>
          <w:szCs w:val="21"/>
          <w14:textFill>
            <w14:solidFill>
              <w14:schemeClr w14:val="tx1"/>
            </w14:solidFill>
          </w14:textFill>
        </w:rPr>
        <w:t>企业名称（盖章）日期：</w:t>
      </w:r>
    </w:p>
    <w:p w14:paraId="2FB46BD3">
      <w:pPr>
        <w:pStyle w:val="6"/>
        <w:rPr>
          <w:rFonts w:hint="eastAsia" w:ascii="宋体" w:hAnsi="宋体" w:cs="宋体"/>
          <w:color w:val="000000" w:themeColor="text1"/>
          <w:spacing w:val="-2"/>
          <w:sz w:val="21"/>
          <w:szCs w:val="21"/>
          <w14:textFill>
            <w14:solidFill>
              <w14:schemeClr w14:val="tx1"/>
            </w14:solidFill>
          </w14:textFill>
        </w:rPr>
      </w:pPr>
    </w:p>
    <w:p w14:paraId="385405DF">
      <w:pPr>
        <w:pStyle w:val="6"/>
        <w:spacing w:before="30"/>
        <w:rPr>
          <w:rFonts w:hint="eastAsia"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pacing w:val="-2"/>
          <w:sz w:val="21"/>
          <w:szCs w:val="21"/>
          <w14:textFill>
            <w14:solidFill>
              <w14:schemeClr w14:val="tx1"/>
            </w14:solidFill>
          </w14:textFill>
        </w:rPr>
        <w:t>从业人员、营业收入、资产总额填报上一年度数据，无上一年度数据的新成立企业可不填报。</w:t>
      </w:r>
      <w:r>
        <w:rPr>
          <w:rFonts w:hint="eastAsia" w:ascii="宋体" w:hAnsi="宋体" w:cs="宋体"/>
          <w:color w:val="000000" w:themeColor="text1"/>
          <w:sz w:val="21"/>
          <w:szCs w:val="21"/>
          <w14:textFill>
            <w14:solidFill>
              <w14:schemeClr w14:val="tx1"/>
            </w14:solidFill>
          </w14:textFill>
        </w:rPr>
        <w:br w:type="page"/>
      </w:r>
      <w:r>
        <w:rPr>
          <w:rFonts w:hint="eastAsia" w:ascii="宋体" w:hAnsi="宋体" w:cs="宋体"/>
          <w:b/>
          <w:bCs/>
          <w:color w:val="000000" w:themeColor="text1"/>
          <w:sz w:val="21"/>
          <w:szCs w:val="21"/>
          <w14:textFill>
            <w14:solidFill>
              <w14:schemeClr w14:val="tx1"/>
            </w14:solidFill>
          </w14:textFill>
        </w:rPr>
        <w:t>附 2</w:t>
      </w:r>
    </w:p>
    <w:p w14:paraId="072A800D">
      <w:pPr>
        <w:jc w:val="center"/>
        <w:rPr>
          <w:rFonts w:hint="eastAsia" w:ascii="宋体" w:hAnsi="宋体" w:cs="宋体"/>
          <w:b/>
          <w:color w:val="000000" w:themeColor="text1"/>
          <w:szCs w:val="21"/>
          <w14:textFill>
            <w14:solidFill>
              <w14:schemeClr w14:val="tx1"/>
            </w14:solidFill>
          </w14:textFill>
        </w:rPr>
      </w:pPr>
      <w:r>
        <w:rPr>
          <w:rFonts w:hint="eastAsia" w:ascii="宋体" w:hAnsi="宋体" w:cs="宋体"/>
          <w:color w:val="000000" w:themeColor="text1"/>
          <w:spacing w:val="-3"/>
          <w:szCs w:val="21"/>
          <w:u w:val="single" w:color="000000"/>
          <w14:textFill>
            <w14:solidFill>
              <w14:schemeClr w14:val="tx1"/>
            </w14:solidFill>
          </w14:textFill>
        </w:rPr>
        <w:t>（单位名称）</w:t>
      </w:r>
      <w:r>
        <w:rPr>
          <w:rFonts w:hint="eastAsia" w:ascii="宋体" w:hAnsi="宋体" w:cs="宋体"/>
          <w:color w:val="000000" w:themeColor="text1"/>
          <w:spacing w:val="-29"/>
          <w:szCs w:val="21"/>
          <w14:textFill>
            <w14:solidFill>
              <w14:schemeClr w14:val="tx1"/>
            </w14:solidFill>
          </w14:textFill>
        </w:rPr>
        <w:t>××</w:t>
      </w:r>
      <w:r>
        <w:rPr>
          <w:rFonts w:hint="eastAsia" w:ascii="宋体" w:hAnsi="宋体" w:cs="宋体"/>
          <w:b/>
          <w:color w:val="000000" w:themeColor="text1"/>
          <w:szCs w:val="21"/>
          <w14:textFill>
            <w14:solidFill>
              <w14:schemeClr w14:val="tx1"/>
            </w14:solidFill>
          </w14:textFill>
        </w:rPr>
        <w:t>年面向中小企业预留项目执行情况公告</w:t>
      </w:r>
    </w:p>
    <w:p w14:paraId="420EAF44">
      <w:pPr>
        <w:pStyle w:val="6"/>
        <w:ind w:firstLine="420" w:firstLineChars="200"/>
        <w:rPr>
          <w:rFonts w:hint="eastAsia"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根据《政府采购促进中小企业发展管理办法》（财库﹝2020﹞46</w:t>
      </w:r>
      <w:r>
        <w:rPr>
          <w:rFonts w:hint="eastAsia" w:ascii="宋体" w:hAnsi="宋体" w:cs="宋体"/>
          <w:color w:val="000000" w:themeColor="text1"/>
          <w:spacing w:val="-47"/>
          <w:sz w:val="21"/>
          <w:szCs w:val="21"/>
          <w14:textFill>
            <w14:solidFill>
              <w14:schemeClr w14:val="tx1"/>
            </w14:solidFill>
          </w14:textFill>
        </w:rPr>
        <w:t xml:space="preserve"> 号</w:t>
      </w:r>
      <w:r>
        <w:rPr>
          <w:rFonts w:hint="eastAsia" w:ascii="宋体" w:hAnsi="宋体" w:cs="宋体"/>
          <w:color w:val="000000" w:themeColor="text1"/>
          <w:spacing w:val="-22"/>
          <w:sz w:val="21"/>
          <w:szCs w:val="21"/>
          <w14:textFill>
            <w14:solidFill>
              <w14:schemeClr w14:val="tx1"/>
            </w14:solidFill>
          </w14:textFill>
        </w:rPr>
        <w:t>）</w:t>
      </w:r>
      <w:r>
        <w:rPr>
          <w:rFonts w:hint="eastAsia" w:ascii="宋体" w:hAnsi="宋体" w:cs="宋体"/>
          <w:color w:val="000000" w:themeColor="text1"/>
          <w:spacing w:val="-7"/>
          <w:sz w:val="21"/>
          <w:szCs w:val="21"/>
          <w14:textFill>
            <w14:solidFill>
              <w14:schemeClr w14:val="tx1"/>
            </w14:solidFill>
          </w14:textFill>
        </w:rPr>
        <w:t>要求，现对本部门</w:t>
      </w:r>
      <w:r>
        <w:rPr>
          <w:rFonts w:hint="eastAsia" w:ascii="宋体" w:hAnsi="宋体" w:cs="宋体"/>
          <w:color w:val="000000" w:themeColor="text1"/>
          <w:spacing w:val="-3"/>
          <w:sz w:val="21"/>
          <w:szCs w:val="21"/>
          <w14:textFill>
            <w14:solidFill>
              <w14:schemeClr w14:val="tx1"/>
            </w14:solidFill>
          </w14:textFill>
        </w:rPr>
        <w:t>（</w:t>
      </w:r>
      <w:r>
        <w:rPr>
          <w:rFonts w:hint="eastAsia" w:ascii="宋体" w:hAnsi="宋体" w:cs="宋体"/>
          <w:color w:val="000000" w:themeColor="text1"/>
          <w:sz w:val="21"/>
          <w:szCs w:val="21"/>
          <w14:textFill>
            <w14:solidFill>
              <w14:schemeClr w14:val="tx1"/>
            </w14:solidFill>
          </w14:textFill>
        </w:rPr>
        <w:t>单位</w:t>
      </w:r>
      <w:r>
        <w:rPr>
          <w:rFonts w:hint="eastAsia" w:ascii="宋体" w:hAnsi="宋体" w:cs="宋体"/>
          <w:color w:val="000000" w:themeColor="text1"/>
          <w:spacing w:val="-7"/>
          <w:sz w:val="21"/>
          <w:szCs w:val="21"/>
          <w14:textFill>
            <w14:solidFill>
              <w14:schemeClr w14:val="tx1"/>
            </w14:solidFill>
          </w14:textFill>
        </w:rPr>
        <w:t>）</w:t>
      </w:r>
      <w:r>
        <w:rPr>
          <w:rFonts w:hint="eastAsia" w:ascii="宋体" w:hAnsi="宋体" w:cs="宋体"/>
          <w:color w:val="000000" w:themeColor="text1"/>
          <w:spacing w:val="-4"/>
          <w:sz w:val="21"/>
          <w:szCs w:val="21"/>
          <w14:textFill>
            <w14:solidFill>
              <w14:schemeClr w14:val="tx1"/>
            </w14:solidFill>
          </w14:textFill>
        </w:rPr>
        <w:t>××年面向中小企业预留项目执行情况公告如下：</w:t>
      </w:r>
    </w:p>
    <w:p w14:paraId="28DC5091">
      <w:pPr>
        <w:pStyle w:val="6"/>
        <w:ind w:firstLine="420" w:firstLineChars="200"/>
        <w:rPr>
          <w:rFonts w:hint="eastAsia"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本部门（单位）××年预留项目面向中小企业采购共计××万元，其中，面向小微企业采购××万元，占××%。</w:t>
      </w:r>
    </w:p>
    <w:p w14:paraId="4AD3A708">
      <w:pPr>
        <w:pStyle w:val="6"/>
        <w:jc w:val="center"/>
        <w:rPr>
          <w:rFonts w:hint="eastAsia" w:ascii="宋体" w:hAnsi="宋体" w:cs="宋体"/>
          <w:b/>
          <w:bCs/>
          <w:color w:val="000000" w:themeColor="text1"/>
          <w:sz w:val="21"/>
          <w:szCs w:val="21"/>
          <w14:textFill>
            <w14:solidFill>
              <w14:schemeClr w14:val="tx1"/>
            </w14:solidFill>
          </w14:textFill>
        </w:rPr>
      </w:pPr>
      <w:r>
        <w:rPr>
          <w:rFonts w:hint="eastAsia" w:ascii="宋体" w:hAnsi="宋体" w:cs="宋体"/>
          <w:b/>
          <w:bCs/>
          <w:color w:val="000000" w:themeColor="text1"/>
          <w:sz w:val="21"/>
          <w:szCs w:val="21"/>
          <w14:textFill>
            <w14:solidFill>
              <w14:schemeClr w14:val="tx1"/>
            </w14:solidFill>
          </w14:textFill>
        </w:rPr>
        <w:t>面向中小企业预留项目明细</w:t>
      </w:r>
    </w:p>
    <w:tbl>
      <w:tblPr>
        <w:tblStyle w:val="12"/>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20"/>
        <w:gridCol w:w="1758"/>
        <w:gridCol w:w="1893"/>
        <w:gridCol w:w="2162"/>
        <w:gridCol w:w="1680"/>
      </w:tblGrid>
      <w:tr w14:paraId="5D90E2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493" w:type="pct"/>
            <w:noWrap w:val="0"/>
            <w:vAlign w:val="center"/>
          </w:tcPr>
          <w:p w14:paraId="4303B5DC">
            <w:pPr>
              <w:pStyle w:val="19"/>
              <w:jc w:val="center"/>
              <w:rPr>
                <w:rFonts w:hint="eastAsia"/>
                <w:b/>
                <w:color w:val="000000" w:themeColor="text1"/>
                <w:sz w:val="21"/>
                <w:szCs w:val="21"/>
                <w14:textFill>
                  <w14:solidFill>
                    <w14:schemeClr w14:val="tx1"/>
                  </w14:solidFill>
                </w14:textFill>
              </w:rPr>
            </w:pPr>
            <w:r>
              <w:rPr>
                <w:rFonts w:hint="eastAsia"/>
                <w:b/>
                <w:color w:val="000000" w:themeColor="text1"/>
                <w:sz w:val="21"/>
                <w:szCs w:val="21"/>
                <w14:textFill>
                  <w14:solidFill>
                    <w14:schemeClr w14:val="tx1"/>
                  </w14:solidFill>
                </w14:textFill>
              </w:rPr>
              <w:t>序号</w:t>
            </w:r>
          </w:p>
        </w:tc>
        <w:tc>
          <w:tcPr>
            <w:tcW w:w="1057" w:type="pct"/>
            <w:noWrap w:val="0"/>
            <w:vAlign w:val="center"/>
          </w:tcPr>
          <w:p w14:paraId="3A5616DF">
            <w:pPr>
              <w:pStyle w:val="19"/>
              <w:jc w:val="center"/>
              <w:rPr>
                <w:rFonts w:hint="eastAsia"/>
                <w:b/>
                <w:color w:val="000000" w:themeColor="text1"/>
                <w:sz w:val="21"/>
                <w:szCs w:val="21"/>
                <w14:textFill>
                  <w14:solidFill>
                    <w14:schemeClr w14:val="tx1"/>
                  </w14:solidFill>
                </w14:textFill>
              </w:rPr>
            </w:pPr>
            <w:r>
              <w:rPr>
                <w:rFonts w:hint="eastAsia"/>
                <w:b/>
                <w:color w:val="000000" w:themeColor="text1"/>
                <w:sz w:val="21"/>
                <w:szCs w:val="21"/>
                <w14:textFill>
                  <w14:solidFill>
                    <w14:schemeClr w14:val="tx1"/>
                  </w14:solidFill>
                </w14:textFill>
              </w:rPr>
              <w:t>项目名称</w:t>
            </w:r>
          </w:p>
        </w:tc>
        <w:tc>
          <w:tcPr>
            <w:tcW w:w="1138" w:type="pct"/>
            <w:noWrap w:val="0"/>
            <w:vAlign w:val="center"/>
          </w:tcPr>
          <w:p w14:paraId="28402071">
            <w:pPr>
              <w:pStyle w:val="19"/>
              <w:jc w:val="center"/>
              <w:rPr>
                <w:rFonts w:hint="eastAsia"/>
                <w:b/>
                <w:color w:val="000000" w:themeColor="text1"/>
                <w:sz w:val="21"/>
                <w:szCs w:val="21"/>
                <w14:textFill>
                  <w14:solidFill>
                    <w14:schemeClr w14:val="tx1"/>
                  </w14:solidFill>
                </w14:textFill>
              </w:rPr>
            </w:pPr>
            <w:r>
              <w:rPr>
                <w:rFonts w:hint="eastAsia"/>
                <w:b/>
                <w:color w:val="000000" w:themeColor="text1"/>
                <w:sz w:val="21"/>
                <w:szCs w:val="21"/>
                <w14:textFill>
                  <w14:solidFill>
                    <w14:schemeClr w14:val="tx1"/>
                  </w14:solidFill>
                </w14:textFill>
              </w:rPr>
              <w:t>预留选项</w:t>
            </w:r>
          </w:p>
        </w:tc>
        <w:tc>
          <w:tcPr>
            <w:tcW w:w="1300" w:type="pct"/>
            <w:noWrap w:val="0"/>
            <w:vAlign w:val="center"/>
          </w:tcPr>
          <w:p w14:paraId="6FA389D5">
            <w:pPr>
              <w:pStyle w:val="19"/>
              <w:jc w:val="center"/>
              <w:rPr>
                <w:rFonts w:hint="eastAsia"/>
                <w:b/>
                <w:color w:val="000000" w:themeColor="text1"/>
                <w:sz w:val="21"/>
                <w:szCs w:val="21"/>
                <w14:textFill>
                  <w14:solidFill>
                    <w14:schemeClr w14:val="tx1"/>
                  </w14:solidFill>
                </w14:textFill>
              </w:rPr>
            </w:pPr>
            <w:r>
              <w:rPr>
                <w:rFonts w:hint="eastAsia"/>
                <w:b/>
                <w:color w:val="000000" w:themeColor="text1"/>
                <w:sz w:val="21"/>
                <w:szCs w:val="21"/>
                <w14:textFill>
                  <w14:solidFill>
                    <w14:schemeClr w14:val="tx1"/>
                  </w14:solidFill>
                </w14:textFill>
              </w:rPr>
              <w:t>面向中小企业采购金额</w:t>
            </w:r>
          </w:p>
        </w:tc>
        <w:tc>
          <w:tcPr>
            <w:tcW w:w="1010" w:type="pct"/>
            <w:noWrap w:val="0"/>
            <w:vAlign w:val="center"/>
          </w:tcPr>
          <w:p w14:paraId="1C9B97E8">
            <w:pPr>
              <w:pStyle w:val="19"/>
              <w:jc w:val="center"/>
              <w:rPr>
                <w:rFonts w:hint="eastAsia"/>
                <w:b/>
                <w:color w:val="000000" w:themeColor="text1"/>
                <w:sz w:val="21"/>
                <w:szCs w:val="21"/>
                <w14:textFill>
                  <w14:solidFill>
                    <w14:schemeClr w14:val="tx1"/>
                  </w14:solidFill>
                </w14:textFill>
              </w:rPr>
            </w:pPr>
            <w:r>
              <w:rPr>
                <w:rFonts w:hint="eastAsia"/>
                <w:b/>
                <w:color w:val="000000" w:themeColor="text1"/>
                <w:sz w:val="21"/>
                <w:szCs w:val="21"/>
                <w14:textFill>
                  <w14:solidFill>
                    <w14:schemeClr w14:val="tx1"/>
                  </w14:solidFill>
                </w14:textFill>
              </w:rPr>
              <w:t>合同链接</w:t>
            </w:r>
          </w:p>
        </w:tc>
      </w:tr>
      <w:tr w14:paraId="47771E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493" w:type="pct"/>
            <w:vMerge w:val="restart"/>
            <w:noWrap w:val="0"/>
            <w:vAlign w:val="center"/>
          </w:tcPr>
          <w:p w14:paraId="0BFA7B70">
            <w:pPr>
              <w:pStyle w:val="19"/>
              <w:jc w:val="center"/>
              <w:rPr>
                <w:rFonts w:hint="eastAsia"/>
                <w:color w:val="000000" w:themeColor="text1"/>
                <w:sz w:val="21"/>
                <w:szCs w:val="21"/>
                <w14:textFill>
                  <w14:solidFill>
                    <w14:schemeClr w14:val="tx1"/>
                  </w14:solidFill>
                </w14:textFill>
              </w:rPr>
            </w:pPr>
          </w:p>
        </w:tc>
        <w:tc>
          <w:tcPr>
            <w:tcW w:w="1057" w:type="pct"/>
            <w:tcBorders>
              <w:bottom w:val="nil"/>
            </w:tcBorders>
            <w:noWrap w:val="0"/>
            <w:vAlign w:val="center"/>
          </w:tcPr>
          <w:p w14:paraId="00EA8061">
            <w:pPr>
              <w:pStyle w:val="19"/>
              <w:jc w:val="center"/>
              <w:rPr>
                <w:rFonts w:hint="eastAsia"/>
                <w:color w:val="000000" w:themeColor="text1"/>
                <w:sz w:val="21"/>
                <w:szCs w:val="21"/>
                <w14:textFill>
                  <w14:solidFill>
                    <w14:schemeClr w14:val="tx1"/>
                  </w14:solidFill>
                </w14:textFill>
              </w:rPr>
            </w:pPr>
          </w:p>
        </w:tc>
        <w:tc>
          <w:tcPr>
            <w:tcW w:w="1138" w:type="pct"/>
            <w:tcBorders>
              <w:bottom w:val="nil"/>
            </w:tcBorders>
            <w:noWrap w:val="0"/>
            <w:vAlign w:val="center"/>
          </w:tcPr>
          <w:p w14:paraId="659BDBEA">
            <w:pPr>
              <w:pStyle w:val="19"/>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（填写“采购项</w:t>
            </w:r>
          </w:p>
        </w:tc>
        <w:tc>
          <w:tcPr>
            <w:tcW w:w="1300" w:type="pct"/>
            <w:tcBorders>
              <w:bottom w:val="nil"/>
            </w:tcBorders>
            <w:noWrap w:val="0"/>
            <w:vAlign w:val="center"/>
          </w:tcPr>
          <w:p w14:paraId="1A22C96D">
            <w:pPr>
              <w:pStyle w:val="19"/>
              <w:jc w:val="center"/>
              <w:rPr>
                <w:rFonts w:hint="eastAsia"/>
                <w:color w:val="000000" w:themeColor="text1"/>
                <w:sz w:val="21"/>
                <w:szCs w:val="21"/>
                <w14:textFill>
                  <w14:solidFill>
                    <w14:schemeClr w14:val="tx1"/>
                  </w14:solidFill>
                </w14:textFill>
              </w:rPr>
            </w:pPr>
          </w:p>
        </w:tc>
        <w:tc>
          <w:tcPr>
            <w:tcW w:w="1010" w:type="pct"/>
            <w:vMerge w:val="restart"/>
            <w:noWrap w:val="0"/>
            <w:vAlign w:val="center"/>
          </w:tcPr>
          <w:p w14:paraId="66F23427">
            <w:pPr>
              <w:pStyle w:val="19"/>
              <w:jc w:val="center"/>
              <w:rPr>
                <w:rFonts w:hint="eastAsia"/>
                <w:color w:val="000000" w:themeColor="text1"/>
                <w:sz w:val="21"/>
                <w:szCs w:val="21"/>
                <w14:textFill>
                  <w14:solidFill>
                    <w14:schemeClr w14:val="tx1"/>
                  </w14:solidFill>
                </w14:textFill>
              </w:rPr>
            </w:pPr>
          </w:p>
          <w:p w14:paraId="7A3D0859">
            <w:pPr>
              <w:pStyle w:val="19"/>
              <w:jc w:val="center"/>
              <w:rPr>
                <w:rFonts w:hint="eastAsia"/>
                <w:color w:val="000000" w:themeColor="text1"/>
                <w:sz w:val="21"/>
                <w:szCs w:val="21"/>
                <w14:textFill>
                  <w14:solidFill>
                    <w14:schemeClr w14:val="tx1"/>
                  </w14:solidFill>
                </w14:textFill>
              </w:rPr>
            </w:pPr>
          </w:p>
          <w:p w14:paraId="19105220">
            <w:pPr>
              <w:pStyle w:val="19"/>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（填写合同在中国政府采购网公开的网址，合同 中应当包含有关联合体协议或者分包意向协议）</w:t>
            </w:r>
          </w:p>
        </w:tc>
      </w:tr>
      <w:tr w14:paraId="08F1C5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493" w:type="pct"/>
            <w:vMerge w:val="continue"/>
            <w:tcBorders>
              <w:top w:val="nil"/>
            </w:tcBorders>
            <w:noWrap w:val="0"/>
            <w:vAlign w:val="center"/>
          </w:tcPr>
          <w:p w14:paraId="5535F2BE">
            <w:pPr>
              <w:jc w:val="center"/>
              <w:rPr>
                <w:rFonts w:hint="eastAsia" w:ascii="宋体" w:hAnsi="宋体" w:cs="宋体"/>
                <w:color w:val="000000" w:themeColor="text1"/>
                <w:szCs w:val="21"/>
                <w14:textFill>
                  <w14:solidFill>
                    <w14:schemeClr w14:val="tx1"/>
                  </w14:solidFill>
                </w14:textFill>
              </w:rPr>
            </w:pPr>
          </w:p>
        </w:tc>
        <w:tc>
          <w:tcPr>
            <w:tcW w:w="1057" w:type="pct"/>
            <w:tcBorders>
              <w:top w:val="nil"/>
              <w:bottom w:val="nil"/>
            </w:tcBorders>
            <w:noWrap w:val="0"/>
            <w:vAlign w:val="center"/>
          </w:tcPr>
          <w:p w14:paraId="5CA2AE47">
            <w:pPr>
              <w:pStyle w:val="19"/>
              <w:jc w:val="center"/>
              <w:rPr>
                <w:rFonts w:hint="eastAsia"/>
                <w:color w:val="000000" w:themeColor="text1"/>
                <w:sz w:val="21"/>
                <w:szCs w:val="21"/>
                <w14:textFill>
                  <w14:solidFill>
                    <w14:schemeClr w14:val="tx1"/>
                  </w14:solidFill>
                </w14:textFill>
              </w:rPr>
            </w:pPr>
          </w:p>
        </w:tc>
        <w:tc>
          <w:tcPr>
            <w:tcW w:w="1138" w:type="pct"/>
            <w:tcBorders>
              <w:top w:val="nil"/>
              <w:bottom w:val="nil"/>
            </w:tcBorders>
            <w:noWrap w:val="0"/>
            <w:vAlign w:val="center"/>
          </w:tcPr>
          <w:p w14:paraId="52C0E8D5">
            <w:pPr>
              <w:pStyle w:val="19"/>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目整体预留”、</w:t>
            </w:r>
          </w:p>
        </w:tc>
        <w:tc>
          <w:tcPr>
            <w:tcW w:w="1300" w:type="pct"/>
            <w:tcBorders>
              <w:top w:val="nil"/>
              <w:bottom w:val="nil"/>
            </w:tcBorders>
            <w:noWrap w:val="0"/>
            <w:vAlign w:val="center"/>
          </w:tcPr>
          <w:p w14:paraId="45CD8222">
            <w:pPr>
              <w:pStyle w:val="19"/>
              <w:jc w:val="center"/>
              <w:rPr>
                <w:rFonts w:hint="eastAsia"/>
                <w:color w:val="000000" w:themeColor="text1"/>
                <w:sz w:val="21"/>
                <w:szCs w:val="21"/>
                <w14:textFill>
                  <w14:solidFill>
                    <w14:schemeClr w14:val="tx1"/>
                  </w14:solidFill>
                </w14:textFill>
              </w:rPr>
            </w:pPr>
          </w:p>
        </w:tc>
        <w:tc>
          <w:tcPr>
            <w:tcW w:w="1010" w:type="pct"/>
            <w:vMerge w:val="continue"/>
            <w:tcBorders>
              <w:top w:val="nil"/>
            </w:tcBorders>
            <w:noWrap w:val="0"/>
            <w:vAlign w:val="center"/>
          </w:tcPr>
          <w:p w14:paraId="42BC35CC">
            <w:pPr>
              <w:jc w:val="center"/>
              <w:rPr>
                <w:rFonts w:hint="eastAsia" w:ascii="宋体" w:hAnsi="宋体" w:cs="宋体"/>
                <w:color w:val="000000" w:themeColor="text1"/>
                <w:szCs w:val="21"/>
                <w14:textFill>
                  <w14:solidFill>
                    <w14:schemeClr w14:val="tx1"/>
                  </w14:solidFill>
                </w14:textFill>
              </w:rPr>
            </w:pPr>
          </w:p>
        </w:tc>
      </w:tr>
      <w:tr w14:paraId="4B95EF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493" w:type="pct"/>
            <w:vMerge w:val="continue"/>
            <w:tcBorders>
              <w:top w:val="nil"/>
            </w:tcBorders>
            <w:noWrap w:val="0"/>
            <w:vAlign w:val="center"/>
          </w:tcPr>
          <w:p w14:paraId="00AD7FCF">
            <w:pPr>
              <w:jc w:val="center"/>
              <w:rPr>
                <w:rFonts w:hint="eastAsia" w:ascii="宋体" w:hAnsi="宋体" w:cs="宋体"/>
                <w:color w:val="000000" w:themeColor="text1"/>
                <w:szCs w:val="21"/>
                <w14:textFill>
                  <w14:solidFill>
                    <w14:schemeClr w14:val="tx1"/>
                  </w14:solidFill>
                </w14:textFill>
              </w:rPr>
            </w:pPr>
          </w:p>
        </w:tc>
        <w:tc>
          <w:tcPr>
            <w:tcW w:w="1057" w:type="pct"/>
            <w:tcBorders>
              <w:top w:val="nil"/>
              <w:bottom w:val="nil"/>
            </w:tcBorders>
            <w:noWrap w:val="0"/>
            <w:vAlign w:val="center"/>
          </w:tcPr>
          <w:p w14:paraId="64478CD5">
            <w:pPr>
              <w:pStyle w:val="19"/>
              <w:jc w:val="center"/>
              <w:rPr>
                <w:rFonts w:hint="eastAsia"/>
                <w:color w:val="000000" w:themeColor="text1"/>
                <w:sz w:val="21"/>
                <w:szCs w:val="21"/>
                <w14:textFill>
                  <w14:solidFill>
                    <w14:schemeClr w14:val="tx1"/>
                  </w14:solidFill>
                </w14:textFill>
              </w:rPr>
            </w:pPr>
          </w:p>
        </w:tc>
        <w:tc>
          <w:tcPr>
            <w:tcW w:w="1138" w:type="pct"/>
            <w:tcBorders>
              <w:top w:val="nil"/>
              <w:bottom w:val="nil"/>
            </w:tcBorders>
            <w:noWrap w:val="0"/>
            <w:vAlign w:val="center"/>
          </w:tcPr>
          <w:p w14:paraId="2922268E">
            <w:pPr>
              <w:pStyle w:val="19"/>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“设置专门采购</w:t>
            </w:r>
          </w:p>
        </w:tc>
        <w:tc>
          <w:tcPr>
            <w:tcW w:w="1300" w:type="pct"/>
            <w:tcBorders>
              <w:top w:val="nil"/>
              <w:bottom w:val="nil"/>
            </w:tcBorders>
            <w:noWrap w:val="0"/>
            <w:vAlign w:val="center"/>
          </w:tcPr>
          <w:p w14:paraId="564C8E67">
            <w:pPr>
              <w:pStyle w:val="19"/>
              <w:jc w:val="center"/>
              <w:rPr>
                <w:rFonts w:hint="eastAsia"/>
                <w:color w:val="000000" w:themeColor="text1"/>
                <w:sz w:val="21"/>
                <w:szCs w:val="21"/>
                <w14:textFill>
                  <w14:solidFill>
                    <w14:schemeClr w14:val="tx1"/>
                  </w14:solidFill>
                </w14:textFill>
              </w:rPr>
            </w:pPr>
          </w:p>
        </w:tc>
        <w:tc>
          <w:tcPr>
            <w:tcW w:w="1010" w:type="pct"/>
            <w:vMerge w:val="continue"/>
            <w:tcBorders>
              <w:top w:val="nil"/>
            </w:tcBorders>
            <w:noWrap w:val="0"/>
            <w:vAlign w:val="center"/>
          </w:tcPr>
          <w:p w14:paraId="09032F19">
            <w:pPr>
              <w:jc w:val="center"/>
              <w:rPr>
                <w:rFonts w:hint="eastAsia" w:ascii="宋体" w:hAnsi="宋体" w:cs="宋体"/>
                <w:color w:val="000000" w:themeColor="text1"/>
                <w:szCs w:val="21"/>
                <w14:textFill>
                  <w14:solidFill>
                    <w14:schemeClr w14:val="tx1"/>
                  </w14:solidFill>
                </w14:textFill>
              </w:rPr>
            </w:pPr>
          </w:p>
        </w:tc>
      </w:tr>
      <w:tr w14:paraId="790400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493" w:type="pct"/>
            <w:vMerge w:val="continue"/>
            <w:tcBorders>
              <w:top w:val="nil"/>
            </w:tcBorders>
            <w:noWrap w:val="0"/>
            <w:vAlign w:val="center"/>
          </w:tcPr>
          <w:p w14:paraId="03024552">
            <w:pPr>
              <w:jc w:val="center"/>
              <w:rPr>
                <w:rFonts w:hint="eastAsia" w:ascii="宋体" w:hAnsi="宋体" w:cs="宋体"/>
                <w:color w:val="000000" w:themeColor="text1"/>
                <w:szCs w:val="21"/>
                <w14:textFill>
                  <w14:solidFill>
                    <w14:schemeClr w14:val="tx1"/>
                  </w14:solidFill>
                </w14:textFill>
              </w:rPr>
            </w:pPr>
          </w:p>
        </w:tc>
        <w:tc>
          <w:tcPr>
            <w:tcW w:w="1057" w:type="pct"/>
            <w:tcBorders>
              <w:top w:val="nil"/>
              <w:bottom w:val="nil"/>
            </w:tcBorders>
            <w:noWrap w:val="0"/>
            <w:vAlign w:val="center"/>
          </w:tcPr>
          <w:p w14:paraId="23D9C741">
            <w:pPr>
              <w:pStyle w:val="19"/>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（填写集中采</w:t>
            </w:r>
          </w:p>
        </w:tc>
        <w:tc>
          <w:tcPr>
            <w:tcW w:w="1138" w:type="pct"/>
            <w:tcBorders>
              <w:top w:val="nil"/>
              <w:bottom w:val="nil"/>
            </w:tcBorders>
            <w:noWrap w:val="0"/>
            <w:vAlign w:val="center"/>
          </w:tcPr>
          <w:p w14:paraId="6861AABE">
            <w:pPr>
              <w:pStyle w:val="19"/>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包”、“要求以</w:t>
            </w:r>
          </w:p>
        </w:tc>
        <w:tc>
          <w:tcPr>
            <w:tcW w:w="1300" w:type="pct"/>
            <w:tcBorders>
              <w:top w:val="nil"/>
              <w:bottom w:val="nil"/>
            </w:tcBorders>
            <w:noWrap w:val="0"/>
            <w:vAlign w:val="center"/>
          </w:tcPr>
          <w:p w14:paraId="42F6F677">
            <w:pPr>
              <w:pStyle w:val="19"/>
              <w:jc w:val="center"/>
              <w:rPr>
                <w:rFonts w:hint="eastAsia"/>
                <w:color w:val="000000" w:themeColor="text1"/>
                <w:sz w:val="21"/>
                <w:szCs w:val="21"/>
                <w14:textFill>
                  <w14:solidFill>
                    <w14:schemeClr w14:val="tx1"/>
                  </w14:solidFill>
                </w14:textFill>
              </w:rPr>
            </w:pPr>
          </w:p>
        </w:tc>
        <w:tc>
          <w:tcPr>
            <w:tcW w:w="1010" w:type="pct"/>
            <w:vMerge w:val="continue"/>
            <w:tcBorders>
              <w:top w:val="nil"/>
            </w:tcBorders>
            <w:noWrap w:val="0"/>
            <w:vAlign w:val="center"/>
          </w:tcPr>
          <w:p w14:paraId="3A6B1DDB">
            <w:pPr>
              <w:jc w:val="center"/>
              <w:rPr>
                <w:rFonts w:hint="eastAsia" w:ascii="宋体" w:hAnsi="宋体" w:cs="宋体"/>
                <w:color w:val="000000" w:themeColor="text1"/>
                <w:szCs w:val="21"/>
                <w14:textFill>
                  <w14:solidFill>
                    <w14:schemeClr w14:val="tx1"/>
                  </w14:solidFill>
                </w14:textFill>
              </w:rPr>
            </w:pPr>
          </w:p>
        </w:tc>
      </w:tr>
      <w:tr w14:paraId="4A4199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493" w:type="pct"/>
            <w:vMerge w:val="continue"/>
            <w:tcBorders>
              <w:top w:val="nil"/>
            </w:tcBorders>
            <w:noWrap w:val="0"/>
            <w:vAlign w:val="center"/>
          </w:tcPr>
          <w:p w14:paraId="5395961F">
            <w:pPr>
              <w:jc w:val="center"/>
              <w:rPr>
                <w:rFonts w:hint="eastAsia" w:ascii="宋体" w:hAnsi="宋体" w:cs="宋体"/>
                <w:color w:val="000000" w:themeColor="text1"/>
                <w:szCs w:val="21"/>
                <w14:textFill>
                  <w14:solidFill>
                    <w14:schemeClr w14:val="tx1"/>
                  </w14:solidFill>
                </w14:textFill>
              </w:rPr>
            </w:pPr>
          </w:p>
        </w:tc>
        <w:tc>
          <w:tcPr>
            <w:tcW w:w="1057" w:type="pct"/>
            <w:tcBorders>
              <w:top w:val="nil"/>
              <w:bottom w:val="nil"/>
            </w:tcBorders>
            <w:noWrap w:val="0"/>
            <w:vAlign w:val="center"/>
          </w:tcPr>
          <w:p w14:paraId="0EF78ED8">
            <w:pPr>
              <w:pStyle w:val="19"/>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购目录以内或</w:t>
            </w:r>
          </w:p>
        </w:tc>
        <w:tc>
          <w:tcPr>
            <w:tcW w:w="1138" w:type="pct"/>
            <w:tcBorders>
              <w:top w:val="nil"/>
              <w:bottom w:val="nil"/>
            </w:tcBorders>
            <w:noWrap w:val="0"/>
            <w:vAlign w:val="center"/>
          </w:tcPr>
          <w:p w14:paraId="0723809E">
            <w:pPr>
              <w:pStyle w:val="19"/>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联合体形式参</w:t>
            </w:r>
          </w:p>
        </w:tc>
        <w:tc>
          <w:tcPr>
            <w:tcW w:w="1300" w:type="pct"/>
            <w:tcBorders>
              <w:top w:val="nil"/>
              <w:bottom w:val="nil"/>
            </w:tcBorders>
            <w:noWrap w:val="0"/>
            <w:vAlign w:val="center"/>
          </w:tcPr>
          <w:p w14:paraId="5F5E1CCB">
            <w:pPr>
              <w:pStyle w:val="19"/>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（精确到万元）</w:t>
            </w:r>
          </w:p>
        </w:tc>
        <w:tc>
          <w:tcPr>
            <w:tcW w:w="1010" w:type="pct"/>
            <w:vMerge w:val="continue"/>
            <w:tcBorders>
              <w:top w:val="nil"/>
            </w:tcBorders>
            <w:noWrap w:val="0"/>
            <w:vAlign w:val="center"/>
          </w:tcPr>
          <w:p w14:paraId="2F8B748C">
            <w:pPr>
              <w:jc w:val="center"/>
              <w:rPr>
                <w:rFonts w:hint="eastAsia" w:ascii="宋体" w:hAnsi="宋体" w:cs="宋体"/>
                <w:color w:val="000000" w:themeColor="text1"/>
                <w:szCs w:val="21"/>
                <w14:textFill>
                  <w14:solidFill>
                    <w14:schemeClr w14:val="tx1"/>
                  </w14:solidFill>
                </w14:textFill>
              </w:rPr>
            </w:pPr>
          </w:p>
        </w:tc>
      </w:tr>
      <w:tr w14:paraId="6AFF1E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493" w:type="pct"/>
            <w:vMerge w:val="continue"/>
            <w:tcBorders>
              <w:top w:val="nil"/>
            </w:tcBorders>
            <w:noWrap w:val="0"/>
            <w:vAlign w:val="center"/>
          </w:tcPr>
          <w:p w14:paraId="7BD2B4CF">
            <w:pPr>
              <w:jc w:val="center"/>
              <w:rPr>
                <w:rFonts w:hint="eastAsia" w:ascii="宋体" w:hAnsi="宋体" w:cs="宋体"/>
                <w:color w:val="000000" w:themeColor="text1"/>
                <w:szCs w:val="21"/>
                <w14:textFill>
                  <w14:solidFill>
                    <w14:schemeClr w14:val="tx1"/>
                  </w14:solidFill>
                </w14:textFill>
              </w:rPr>
            </w:pPr>
          </w:p>
        </w:tc>
        <w:tc>
          <w:tcPr>
            <w:tcW w:w="1057" w:type="pct"/>
            <w:tcBorders>
              <w:top w:val="nil"/>
              <w:bottom w:val="nil"/>
            </w:tcBorders>
            <w:noWrap w:val="0"/>
            <w:vAlign w:val="center"/>
          </w:tcPr>
          <w:p w14:paraId="52714DA6">
            <w:pPr>
              <w:pStyle w:val="19"/>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者采购限额标</w:t>
            </w:r>
          </w:p>
        </w:tc>
        <w:tc>
          <w:tcPr>
            <w:tcW w:w="1138" w:type="pct"/>
            <w:tcBorders>
              <w:top w:val="nil"/>
              <w:bottom w:val="nil"/>
            </w:tcBorders>
            <w:noWrap w:val="0"/>
            <w:vAlign w:val="center"/>
          </w:tcPr>
          <w:p w14:paraId="23C496DF">
            <w:pPr>
              <w:pStyle w:val="19"/>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加”或者“要求</w:t>
            </w:r>
          </w:p>
        </w:tc>
        <w:tc>
          <w:tcPr>
            <w:tcW w:w="1300" w:type="pct"/>
            <w:tcBorders>
              <w:top w:val="nil"/>
              <w:bottom w:val="nil"/>
            </w:tcBorders>
            <w:noWrap w:val="0"/>
            <w:vAlign w:val="center"/>
          </w:tcPr>
          <w:p w14:paraId="3A5F725D">
            <w:pPr>
              <w:pStyle w:val="19"/>
              <w:jc w:val="center"/>
              <w:rPr>
                <w:rFonts w:hint="eastAsia"/>
                <w:color w:val="000000" w:themeColor="text1"/>
                <w:sz w:val="21"/>
                <w:szCs w:val="21"/>
                <w14:textFill>
                  <w14:solidFill>
                    <w14:schemeClr w14:val="tx1"/>
                  </w14:solidFill>
                </w14:textFill>
              </w:rPr>
            </w:pPr>
          </w:p>
        </w:tc>
        <w:tc>
          <w:tcPr>
            <w:tcW w:w="1010" w:type="pct"/>
            <w:vMerge w:val="continue"/>
            <w:tcBorders>
              <w:top w:val="nil"/>
            </w:tcBorders>
            <w:noWrap w:val="0"/>
            <w:vAlign w:val="center"/>
          </w:tcPr>
          <w:p w14:paraId="1D76034A">
            <w:pPr>
              <w:jc w:val="center"/>
              <w:rPr>
                <w:rFonts w:hint="eastAsia" w:ascii="宋体" w:hAnsi="宋体" w:cs="宋体"/>
                <w:color w:val="000000" w:themeColor="text1"/>
                <w:szCs w:val="21"/>
                <w14:textFill>
                  <w14:solidFill>
                    <w14:schemeClr w14:val="tx1"/>
                  </w14:solidFill>
                </w14:textFill>
              </w:rPr>
            </w:pPr>
          </w:p>
        </w:tc>
      </w:tr>
      <w:tr w14:paraId="45110D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493" w:type="pct"/>
            <w:vMerge w:val="continue"/>
            <w:tcBorders>
              <w:top w:val="nil"/>
            </w:tcBorders>
            <w:noWrap w:val="0"/>
            <w:vAlign w:val="center"/>
          </w:tcPr>
          <w:p w14:paraId="754232E7">
            <w:pPr>
              <w:jc w:val="center"/>
              <w:rPr>
                <w:rFonts w:hint="eastAsia" w:ascii="宋体" w:hAnsi="宋体" w:cs="宋体"/>
                <w:color w:val="000000" w:themeColor="text1"/>
                <w:szCs w:val="21"/>
                <w14:textFill>
                  <w14:solidFill>
                    <w14:schemeClr w14:val="tx1"/>
                  </w14:solidFill>
                </w14:textFill>
              </w:rPr>
            </w:pPr>
          </w:p>
        </w:tc>
        <w:tc>
          <w:tcPr>
            <w:tcW w:w="1057" w:type="pct"/>
            <w:tcBorders>
              <w:top w:val="nil"/>
              <w:bottom w:val="nil"/>
            </w:tcBorders>
            <w:noWrap w:val="0"/>
            <w:vAlign w:val="center"/>
          </w:tcPr>
          <w:p w14:paraId="599B5A14">
            <w:pPr>
              <w:pStyle w:val="19"/>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准以上的采购项目</w:t>
            </w:r>
          </w:p>
        </w:tc>
        <w:tc>
          <w:tcPr>
            <w:tcW w:w="1138" w:type="pct"/>
            <w:tcBorders>
              <w:top w:val="nil"/>
              <w:bottom w:val="nil"/>
            </w:tcBorders>
            <w:noWrap w:val="0"/>
            <w:vAlign w:val="center"/>
          </w:tcPr>
          <w:p w14:paraId="0D4CB849">
            <w:pPr>
              <w:pStyle w:val="19"/>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合同分包”，除</w:t>
            </w:r>
          </w:p>
        </w:tc>
        <w:tc>
          <w:tcPr>
            <w:tcW w:w="1300" w:type="pct"/>
            <w:tcBorders>
              <w:top w:val="nil"/>
              <w:bottom w:val="nil"/>
            </w:tcBorders>
            <w:noWrap w:val="0"/>
            <w:vAlign w:val="center"/>
          </w:tcPr>
          <w:p w14:paraId="1D82AC70">
            <w:pPr>
              <w:pStyle w:val="19"/>
              <w:jc w:val="center"/>
              <w:rPr>
                <w:rFonts w:hint="eastAsia"/>
                <w:color w:val="000000" w:themeColor="text1"/>
                <w:sz w:val="21"/>
                <w:szCs w:val="21"/>
                <w14:textFill>
                  <w14:solidFill>
                    <w14:schemeClr w14:val="tx1"/>
                  </w14:solidFill>
                </w14:textFill>
              </w:rPr>
            </w:pPr>
          </w:p>
        </w:tc>
        <w:tc>
          <w:tcPr>
            <w:tcW w:w="1010" w:type="pct"/>
            <w:vMerge w:val="continue"/>
            <w:tcBorders>
              <w:top w:val="nil"/>
            </w:tcBorders>
            <w:noWrap w:val="0"/>
            <w:vAlign w:val="center"/>
          </w:tcPr>
          <w:p w14:paraId="6F3104E6">
            <w:pPr>
              <w:jc w:val="center"/>
              <w:rPr>
                <w:rFonts w:hint="eastAsia" w:ascii="宋体" w:hAnsi="宋体" w:cs="宋体"/>
                <w:color w:val="000000" w:themeColor="text1"/>
                <w:szCs w:val="21"/>
                <w14:textFill>
                  <w14:solidFill>
                    <w14:schemeClr w14:val="tx1"/>
                  </w14:solidFill>
                </w14:textFill>
              </w:rPr>
            </w:pPr>
          </w:p>
        </w:tc>
      </w:tr>
      <w:tr w14:paraId="3E40C9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493" w:type="pct"/>
            <w:vMerge w:val="continue"/>
            <w:tcBorders>
              <w:top w:val="nil"/>
            </w:tcBorders>
            <w:noWrap w:val="0"/>
            <w:vAlign w:val="center"/>
          </w:tcPr>
          <w:p w14:paraId="49BA5909">
            <w:pPr>
              <w:jc w:val="center"/>
              <w:rPr>
                <w:rFonts w:hint="eastAsia" w:ascii="宋体" w:hAnsi="宋体" w:cs="宋体"/>
                <w:color w:val="000000" w:themeColor="text1"/>
                <w:szCs w:val="21"/>
                <w14:textFill>
                  <w14:solidFill>
                    <w14:schemeClr w14:val="tx1"/>
                  </w14:solidFill>
                </w14:textFill>
              </w:rPr>
            </w:pPr>
          </w:p>
        </w:tc>
        <w:tc>
          <w:tcPr>
            <w:tcW w:w="1057" w:type="pct"/>
            <w:tcBorders>
              <w:top w:val="nil"/>
              <w:bottom w:val="nil"/>
            </w:tcBorders>
            <w:noWrap w:val="0"/>
            <w:vAlign w:val="center"/>
          </w:tcPr>
          <w:p w14:paraId="2C999209">
            <w:pPr>
              <w:pStyle w:val="19"/>
              <w:jc w:val="center"/>
              <w:rPr>
                <w:rFonts w:hint="eastAsia"/>
                <w:color w:val="000000" w:themeColor="text1"/>
                <w:sz w:val="21"/>
                <w:szCs w:val="21"/>
                <w14:textFill>
                  <w14:solidFill>
                    <w14:schemeClr w14:val="tx1"/>
                  </w14:solidFill>
                </w14:textFill>
              </w:rPr>
            </w:pPr>
          </w:p>
        </w:tc>
        <w:tc>
          <w:tcPr>
            <w:tcW w:w="1138" w:type="pct"/>
            <w:tcBorders>
              <w:top w:val="nil"/>
              <w:bottom w:val="nil"/>
            </w:tcBorders>
            <w:noWrap w:val="0"/>
            <w:vAlign w:val="center"/>
          </w:tcPr>
          <w:p w14:paraId="21517417">
            <w:pPr>
              <w:pStyle w:val="19"/>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“采购项目全部</w:t>
            </w:r>
          </w:p>
        </w:tc>
        <w:tc>
          <w:tcPr>
            <w:tcW w:w="1300" w:type="pct"/>
            <w:tcBorders>
              <w:top w:val="nil"/>
              <w:bottom w:val="nil"/>
            </w:tcBorders>
            <w:noWrap w:val="0"/>
            <w:vAlign w:val="center"/>
          </w:tcPr>
          <w:p w14:paraId="452D4828">
            <w:pPr>
              <w:pStyle w:val="19"/>
              <w:jc w:val="center"/>
              <w:rPr>
                <w:rFonts w:hint="eastAsia"/>
                <w:color w:val="000000" w:themeColor="text1"/>
                <w:sz w:val="21"/>
                <w:szCs w:val="21"/>
                <w14:textFill>
                  <w14:solidFill>
                    <w14:schemeClr w14:val="tx1"/>
                  </w14:solidFill>
                </w14:textFill>
              </w:rPr>
            </w:pPr>
          </w:p>
        </w:tc>
        <w:tc>
          <w:tcPr>
            <w:tcW w:w="1010" w:type="pct"/>
            <w:vMerge w:val="continue"/>
            <w:tcBorders>
              <w:top w:val="nil"/>
            </w:tcBorders>
            <w:noWrap w:val="0"/>
            <w:vAlign w:val="center"/>
          </w:tcPr>
          <w:p w14:paraId="0A6C8522">
            <w:pPr>
              <w:jc w:val="center"/>
              <w:rPr>
                <w:rFonts w:hint="eastAsia" w:ascii="宋体" w:hAnsi="宋体" w:cs="宋体"/>
                <w:color w:val="000000" w:themeColor="text1"/>
                <w:szCs w:val="21"/>
                <w14:textFill>
                  <w14:solidFill>
                    <w14:schemeClr w14:val="tx1"/>
                  </w14:solidFill>
                </w14:textFill>
              </w:rPr>
            </w:pPr>
          </w:p>
        </w:tc>
      </w:tr>
      <w:tr w14:paraId="55DF42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493" w:type="pct"/>
            <w:vMerge w:val="continue"/>
            <w:tcBorders>
              <w:top w:val="nil"/>
            </w:tcBorders>
            <w:noWrap w:val="0"/>
            <w:vAlign w:val="center"/>
          </w:tcPr>
          <w:p w14:paraId="341D6CF6">
            <w:pPr>
              <w:jc w:val="center"/>
              <w:rPr>
                <w:rFonts w:hint="eastAsia" w:ascii="宋体" w:hAnsi="宋体" w:cs="宋体"/>
                <w:color w:val="000000" w:themeColor="text1"/>
                <w:szCs w:val="21"/>
                <w14:textFill>
                  <w14:solidFill>
                    <w14:schemeClr w14:val="tx1"/>
                  </w14:solidFill>
                </w14:textFill>
              </w:rPr>
            </w:pPr>
          </w:p>
        </w:tc>
        <w:tc>
          <w:tcPr>
            <w:tcW w:w="1057" w:type="pct"/>
            <w:tcBorders>
              <w:top w:val="nil"/>
              <w:bottom w:val="nil"/>
            </w:tcBorders>
            <w:noWrap w:val="0"/>
            <w:vAlign w:val="center"/>
          </w:tcPr>
          <w:p w14:paraId="490055E3">
            <w:pPr>
              <w:pStyle w:val="19"/>
              <w:jc w:val="center"/>
              <w:rPr>
                <w:rFonts w:hint="eastAsia"/>
                <w:color w:val="000000" w:themeColor="text1"/>
                <w:sz w:val="21"/>
                <w:szCs w:val="21"/>
                <w14:textFill>
                  <w14:solidFill>
                    <w14:schemeClr w14:val="tx1"/>
                  </w14:solidFill>
                </w14:textFill>
              </w:rPr>
            </w:pPr>
          </w:p>
        </w:tc>
        <w:tc>
          <w:tcPr>
            <w:tcW w:w="1138" w:type="pct"/>
            <w:tcBorders>
              <w:top w:val="nil"/>
              <w:bottom w:val="nil"/>
            </w:tcBorders>
            <w:noWrap w:val="0"/>
            <w:vAlign w:val="center"/>
          </w:tcPr>
          <w:p w14:paraId="61DB1104">
            <w:pPr>
              <w:pStyle w:val="19"/>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预留”外，还应</w:t>
            </w:r>
          </w:p>
        </w:tc>
        <w:tc>
          <w:tcPr>
            <w:tcW w:w="1300" w:type="pct"/>
            <w:tcBorders>
              <w:top w:val="nil"/>
              <w:bottom w:val="nil"/>
            </w:tcBorders>
            <w:noWrap w:val="0"/>
            <w:vAlign w:val="center"/>
          </w:tcPr>
          <w:p w14:paraId="5ED2680A">
            <w:pPr>
              <w:pStyle w:val="19"/>
              <w:jc w:val="center"/>
              <w:rPr>
                <w:rFonts w:hint="eastAsia"/>
                <w:color w:val="000000" w:themeColor="text1"/>
                <w:sz w:val="21"/>
                <w:szCs w:val="21"/>
                <w14:textFill>
                  <w14:solidFill>
                    <w14:schemeClr w14:val="tx1"/>
                  </w14:solidFill>
                </w14:textFill>
              </w:rPr>
            </w:pPr>
          </w:p>
        </w:tc>
        <w:tc>
          <w:tcPr>
            <w:tcW w:w="1010" w:type="pct"/>
            <w:vMerge w:val="continue"/>
            <w:tcBorders>
              <w:top w:val="nil"/>
            </w:tcBorders>
            <w:noWrap w:val="0"/>
            <w:vAlign w:val="center"/>
          </w:tcPr>
          <w:p w14:paraId="67D27E18">
            <w:pPr>
              <w:jc w:val="center"/>
              <w:rPr>
                <w:rFonts w:hint="eastAsia" w:ascii="宋体" w:hAnsi="宋体" w:cs="宋体"/>
                <w:color w:val="000000" w:themeColor="text1"/>
                <w:szCs w:val="21"/>
                <w14:textFill>
                  <w14:solidFill>
                    <w14:schemeClr w14:val="tx1"/>
                  </w14:solidFill>
                </w14:textFill>
              </w:rPr>
            </w:pPr>
          </w:p>
        </w:tc>
      </w:tr>
      <w:tr w14:paraId="0E420F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493" w:type="pct"/>
            <w:vMerge w:val="continue"/>
            <w:tcBorders>
              <w:top w:val="nil"/>
            </w:tcBorders>
            <w:noWrap w:val="0"/>
            <w:vAlign w:val="center"/>
          </w:tcPr>
          <w:p w14:paraId="665A6E27">
            <w:pPr>
              <w:jc w:val="center"/>
              <w:rPr>
                <w:rFonts w:hint="eastAsia" w:ascii="宋体" w:hAnsi="宋体" w:cs="宋体"/>
                <w:color w:val="000000" w:themeColor="text1"/>
                <w:szCs w:val="21"/>
                <w14:textFill>
                  <w14:solidFill>
                    <w14:schemeClr w14:val="tx1"/>
                  </w14:solidFill>
                </w14:textFill>
              </w:rPr>
            </w:pPr>
          </w:p>
        </w:tc>
        <w:tc>
          <w:tcPr>
            <w:tcW w:w="1057" w:type="pct"/>
            <w:tcBorders>
              <w:top w:val="nil"/>
              <w:bottom w:val="nil"/>
            </w:tcBorders>
            <w:noWrap w:val="0"/>
            <w:vAlign w:val="center"/>
          </w:tcPr>
          <w:p w14:paraId="277FEB04">
            <w:pPr>
              <w:pStyle w:val="19"/>
              <w:jc w:val="center"/>
              <w:rPr>
                <w:rFonts w:hint="eastAsia"/>
                <w:color w:val="000000" w:themeColor="text1"/>
                <w:sz w:val="21"/>
                <w:szCs w:val="21"/>
                <w14:textFill>
                  <w14:solidFill>
                    <w14:schemeClr w14:val="tx1"/>
                  </w14:solidFill>
                </w14:textFill>
              </w:rPr>
            </w:pPr>
          </w:p>
        </w:tc>
        <w:tc>
          <w:tcPr>
            <w:tcW w:w="1138" w:type="pct"/>
            <w:tcBorders>
              <w:top w:val="nil"/>
              <w:bottom w:val="nil"/>
            </w:tcBorders>
            <w:noWrap w:val="0"/>
            <w:vAlign w:val="center"/>
          </w:tcPr>
          <w:p w14:paraId="7E491536">
            <w:pPr>
              <w:pStyle w:val="19"/>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当填写预留给中</w:t>
            </w:r>
          </w:p>
        </w:tc>
        <w:tc>
          <w:tcPr>
            <w:tcW w:w="1300" w:type="pct"/>
            <w:tcBorders>
              <w:top w:val="nil"/>
              <w:bottom w:val="nil"/>
            </w:tcBorders>
            <w:noWrap w:val="0"/>
            <w:vAlign w:val="center"/>
          </w:tcPr>
          <w:p w14:paraId="027E79BE">
            <w:pPr>
              <w:pStyle w:val="19"/>
              <w:jc w:val="center"/>
              <w:rPr>
                <w:rFonts w:hint="eastAsia"/>
                <w:color w:val="000000" w:themeColor="text1"/>
                <w:sz w:val="21"/>
                <w:szCs w:val="21"/>
                <w14:textFill>
                  <w14:solidFill>
                    <w14:schemeClr w14:val="tx1"/>
                  </w14:solidFill>
                </w14:textFill>
              </w:rPr>
            </w:pPr>
          </w:p>
        </w:tc>
        <w:tc>
          <w:tcPr>
            <w:tcW w:w="1010" w:type="pct"/>
            <w:vMerge w:val="continue"/>
            <w:tcBorders>
              <w:top w:val="nil"/>
            </w:tcBorders>
            <w:noWrap w:val="0"/>
            <w:vAlign w:val="center"/>
          </w:tcPr>
          <w:p w14:paraId="756D5DC8">
            <w:pPr>
              <w:jc w:val="center"/>
              <w:rPr>
                <w:rFonts w:hint="eastAsia" w:ascii="宋体" w:hAnsi="宋体" w:cs="宋体"/>
                <w:color w:val="000000" w:themeColor="text1"/>
                <w:szCs w:val="21"/>
                <w14:textFill>
                  <w14:solidFill>
                    <w14:schemeClr w14:val="tx1"/>
                  </w14:solidFill>
                </w14:textFill>
              </w:rPr>
            </w:pPr>
          </w:p>
        </w:tc>
      </w:tr>
      <w:tr w14:paraId="0B4EE3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493" w:type="pct"/>
            <w:vMerge w:val="continue"/>
            <w:tcBorders>
              <w:top w:val="nil"/>
            </w:tcBorders>
            <w:noWrap w:val="0"/>
            <w:vAlign w:val="center"/>
          </w:tcPr>
          <w:p w14:paraId="70925AA3">
            <w:pPr>
              <w:jc w:val="center"/>
              <w:rPr>
                <w:rFonts w:hint="eastAsia" w:ascii="宋体" w:hAnsi="宋体" w:cs="宋体"/>
                <w:color w:val="000000" w:themeColor="text1"/>
                <w:szCs w:val="21"/>
                <w14:textFill>
                  <w14:solidFill>
                    <w14:schemeClr w14:val="tx1"/>
                  </w14:solidFill>
                </w14:textFill>
              </w:rPr>
            </w:pPr>
          </w:p>
        </w:tc>
        <w:tc>
          <w:tcPr>
            <w:tcW w:w="1057" w:type="pct"/>
            <w:tcBorders>
              <w:top w:val="nil"/>
            </w:tcBorders>
            <w:noWrap w:val="0"/>
            <w:vAlign w:val="center"/>
          </w:tcPr>
          <w:p w14:paraId="21B05C7D">
            <w:pPr>
              <w:pStyle w:val="19"/>
              <w:jc w:val="center"/>
              <w:rPr>
                <w:rFonts w:hint="eastAsia"/>
                <w:color w:val="000000" w:themeColor="text1"/>
                <w:sz w:val="21"/>
                <w:szCs w:val="21"/>
                <w14:textFill>
                  <w14:solidFill>
                    <w14:schemeClr w14:val="tx1"/>
                  </w14:solidFill>
                </w14:textFill>
              </w:rPr>
            </w:pPr>
          </w:p>
        </w:tc>
        <w:tc>
          <w:tcPr>
            <w:tcW w:w="1138" w:type="pct"/>
            <w:tcBorders>
              <w:top w:val="nil"/>
            </w:tcBorders>
            <w:noWrap w:val="0"/>
            <w:vAlign w:val="center"/>
          </w:tcPr>
          <w:p w14:paraId="5F1A3BC9">
            <w:pPr>
              <w:pStyle w:val="19"/>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小企业的比例）</w:t>
            </w:r>
          </w:p>
        </w:tc>
        <w:tc>
          <w:tcPr>
            <w:tcW w:w="1300" w:type="pct"/>
            <w:tcBorders>
              <w:top w:val="nil"/>
            </w:tcBorders>
            <w:noWrap w:val="0"/>
            <w:vAlign w:val="center"/>
          </w:tcPr>
          <w:p w14:paraId="139501C1">
            <w:pPr>
              <w:pStyle w:val="19"/>
              <w:jc w:val="center"/>
              <w:rPr>
                <w:rFonts w:hint="eastAsia"/>
                <w:color w:val="000000" w:themeColor="text1"/>
                <w:sz w:val="21"/>
                <w:szCs w:val="21"/>
                <w14:textFill>
                  <w14:solidFill>
                    <w14:schemeClr w14:val="tx1"/>
                  </w14:solidFill>
                </w14:textFill>
              </w:rPr>
            </w:pPr>
          </w:p>
        </w:tc>
        <w:tc>
          <w:tcPr>
            <w:tcW w:w="1010" w:type="pct"/>
            <w:vMerge w:val="continue"/>
            <w:tcBorders>
              <w:top w:val="nil"/>
            </w:tcBorders>
            <w:noWrap w:val="0"/>
            <w:vAlign w:val="center"/>
          </w:tcPr>
          <w:p w14:paraId="2DFCD3C2">
            <w:pPr>
              <w:jc w:val="center"/>
              <w:rPr>
                <w:rFonts w:hint="eastAsia" w:ascii="宋体" w:hAnsi="宋体" w:cs="宋体"/>
                <w:color w:val="000000" w:themeColor="text1"/>
                <w:szCs w:val="21"/>
                <w14:textFill>
                  <w14:solidFill>
                    <w14:schemeClr w14:val="tx1"/>
                  </w14:solidFill>
                </w14:textFill>
              </w:rPr>
            </w:pPr>
          </w:p>
        </w:tc>
      </w:tr>
      <w:tr w14:paraId="30E5FD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493" w:type="pct"/>
            <w:noWrap w:val="0"/>
            <w:vAlign w:val="center"/>
          </w:tcPr>
          <w:p w14:paraId="683CD725">
            <w:pPr>
              <w:pStyle w:val="19"/>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1057" w:type="pct"/>
            <w:noWrap w:val="0"/>
            <w:vAlign w:val="center"/>
          </w:tcPr>
          <w:p w14:paraId="33BE23AE">
            <w:pPr>
              <w:pStyle w:val="19"/>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1138" w:type="pct"/>
            <w:noWrap w:val="0"/>
            <w:vAlign w:val="center"/>
          </w:tcPr>
          <w:p w14:paraId="2365DAF3">
            <w:pPr>
              <w:pStyle w:val="19"/>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1300" w:type="pct"/>
            <w:noWrap w:val="0"/>
            <w:vAlign w:val="center"/>
          </w:tcPr>
          <w:p w14:paraId="76F272A8">
            <w:pPr>
              <w:pStyle w:val="19"/>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c>
          <w:tcPr>
            <w:tcW w:w="1010" w:type="pct"/>
            <w:noWrap w:val="0"/>
            <w:vAlign w:val="center"/>
          </w:tcPr>
          <w:p w14:paraId="1AE26A02">
            <w:pPr>
              <w:pStyle w:val="19"/>
              <w:jc w:val="center"/>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p>
        </w:tc>
      </w:tr>
    </w:tbl>
    <w:p w14:paraId="5774DA39">
      <w:pPr>
        <w:pStyle w:val="6"/>
        <w:spacing w:before="128"/>
        <w:ind w:left="4220" w:right="1843"/>
        <w:rPr>
          <w:rFonts w:hint="eastAsia"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部门（单位）名称： 日期：</w:t>
      </w:r>
    </w:p>
    <w:p w14:paraId="5C4258C5">
      <w:pPr>
        <w:tabs>
          <w:tab w:val="left" w:pos="360"/>
        </w:tabs>
        <w:outlineLvl w:val="0"/>
        <w:rPr>
          <w:rFonts w:hint="eastAsia" w:ascii="宋体" w:hAnsi="宋体" w:cs="宋体"/>
          <w:b/>
          <w:bCs/>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br w:type="page"/>
      </w:r>
      <w:r>
        <w:rPr>
          <w:rFonts w:hint="eastAsia" w:ascii="宋体" w:hAnsi="宋体" w:cs="宋体"/>
          <w:b/>
          <w:bCs/>
          <w:color w:val="000000" w:themeColor="text1"/>
          <w:szCs w:val="21"/>
          <w14:textFill>
            <w14:solidFill>
              <w14:schemeClr w14:val="tx1"/>
            </w14:solidFill>
          </w14:textFill>
        </w:rPr>
        <w:t>2、工业信息化部、国家统计局、国家发展和改革委员会、财政部《关于印发〈中小企业划型标准规定〉的通知》（工信部联企〔2011〕300 号）</w:t>
      </w:r>
    </w:p>
    <w:p w14:paraId="1B320184">
      <w:pPr>
        <w:pStyle w:val="6"/>
        <w:rPr>
          <w:rFonts w:hint="eastAsia" w:ascii="宋体" w:hAnsi="宋体" w:cs="宋体"/>
          <w:color w:val="000000" w:themeColor="text1"/>
          <w:sz w:val="21"/>
          <w:szCs w:val="21"/>
          <w14:textFill>
            <w14:solidFill>
              <w14:schemeClr w14:val="tx1"/>
            </w14:solidFill>
          </w14:textFill>
        </w:rPr>
      </w:pPr>
    </w:p>
    <w:p w14:paraId="7BBF581A">
      <w:pPr>
        <w:jc w:val="center"/>
        <w:rPr>
          <w:rFonts w:hint="eastAsia"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关于印发中小企业划型标准规定的通知</w:t>
      </w:r>
    </w:p>
    <w:p w14:paraId="239257AA">
      <w:pPr>
        <w:jc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工信部联企业〔2011〕300号</w:t>
      </w:r>
    </w:p>
    <w:p w14:paraId="5AEB9220">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各省、自治区、直辖市人民政府，国务院各部委、各直属机构及有关单位： </w:t>
      </w:r>
    </w:p>
    <w:p w14:paraId="69E6BFDA">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34837F6B">
      <w:pPr>
        <w:ind w:firstLine="420" w:firstLineChars="200"/>
        <w:jc w:val="righ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工业和信息化部 国家统计局</w:t>
      </w:r>
    </w:p>
    <w:p w14:paraId="39AD2EB2">
      <w:pPr>
        <w:ind w:firstLine="420" w:firstLineChars="200"/>
        <w:jc w:val="righ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国家发展和改革委员会 财政部</w:t>
      </w:r>
    </w:p>
    <w:p w14:paraId="5220D096">
      <w:pPr>
        <w:ind w:firstLine="420" w:firstLineChars="200"/>
        <w:jc w:val="righ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二○一一年六月十八日</w:t>
      </w:r>
    </w:p>
    <w:p w14:paraId="54AFC79D">
      <w:pPr>
        <w:ind w:firstLine="420" w:firstLineChars="200"/>
        <w:rPr>
          <w:rFonts w:hint="eastAsia" w:ascii="宋体" w:hAnsi="宋体" w:cs="宋体"/>
          <w:color w:val="000000" w:themeColor="text1"/>
          <w:szCs w:val="21"/>
          <w14:textFill>
            <w14:solidFill>
              <w14:schemeClr w14:val="tx1"/>
            </w14:solidFill>
          </w14:textFill>
        </w:rPr>
      </w:pPr>
    </w:p>
    <w:p w14:paraId="5948595D">
      <w:pPr>
        <w:jc w:val="center"/>
        <w:rPr>
          <w:rFonts w:hint="eastAsia"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 xml:space="preserve">中小企业划型标准规定 </w:t>
      </w:r>
    </w:p>
    <w:p w14:paraId="27650FEB">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一、根据《中华人民共和国中小企业促进法》和《国务院关于进一步促进中小企业发展的若干意见》(国发〔2009〕36号)，制定本规定。</w:t>
      </w:r>
    </w:p>
    <w:p w14:paraId="3B73F467">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二、中小企业划分为中型、小型、微型三种类型，具体标准根据企业从业人员、营业收入、资产总额等指标，结合行业特点制定。</w:t>
      </w:r>
    </w:p>
    <w:p w14:paraId="47F422EF">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三、本规定适用的行业包括：农、林、牧、渔业，工业（包括采矿业，制造 业，电力、热力、燃气及水生产和供应业），建筑业，批发业，零售业，交通运输 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 </w:t>
      </w:r>
    </w:p>
    <w:p w14:paraId="1B2A4ECF">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四、各行业划型标准为： </w:t>
      </w:r>
    </w:p>
    <w:p w14:paraId="1DA32F20">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（一）农、林、牧、渔业。营业收入20000万元以下的为中小微型企业。其中，营业收入500万元及以上的为中型企业，营业收入50万元及以上的为小型企业，营业收入50万元以下的为微型企业。</w:t>
      </w:r>
    </w:p>
    <w:p w14:paraId="6C8C9D0D">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14:paraId="135EA16C">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14:paraId="5E8B4969">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14:paraId="69BDD017">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w:t>
      </w:r>
    </w:p>
    <w:p w14:paraId="376502B2">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14:paraId="29A697AB">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58BE7AFD">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14:paraId="41D56653">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7A756DB0">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1FE9AFD6">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14:paraId="02BD4FAB">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14:paraId="219C1652">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14:paraId="6C48FAB0">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222F785E">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6ECA6355">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（十六）其他未列明行业。从业人员300人以下的为中小微型企业。其中，从业人员100人及以上的为中型企业；从业人员10人及以上的为小型企业；从业人员10人以下的为微型企业。</w:t>
      </w:r>
    </w:p>
    <w:p w14:paraId="39EAC8EE">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五、企业类型的划分以统计部门的统计数据为依据。 </w:t>
      </w:r>
    </w:p>
    <w:p w14:paraId="6FB62043">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六、本规定适用于在中华人民共和国境内依法设立的各类所有制和各种组织形式的企业。个体工商户和本规定以外的行业，参照本规定进行划型。 </w:t>
      </w:r>
    </w:p>
    <w:p w14:paraId="18ED09C2">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七、本规定的中型企业标准上限即为大型企业标准的下限，国家统计部门据此制定大中小微型企业的统计分类。国务院有关部门据此进行相关数据分析，不得制定与本规定不一致的企业划型标准。</w:t>
      </w:r>
    </w:p>
    <w:p w14:paraId="411BF95C">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八、本规定由工业和信息化部、国家统计局会同有关部门根据《国民经济行业分类》修订情况和企业发展变化情况适时修订。 </w:t>
      </w:r>
    </w:p>
    <w:p w14:paraId="090C0FB6">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九、本规定由工业和信息化部、国家统计局会同有关部门负责解释。 </w:t>
      </w:r>
    </w:p>
    <w:p w14:paraId="62EB78B4">
      <w:pPr>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十、本规定自发布之日起执行，原国家经贸委、原国家计委、财政部和国家统计局2003年颁布的《中小企业标准暂行规定》同时废止。</w:t>
      </w:r>
    </w:p>
    <w:p w14:paraId="7C5FB2A6">
      <w:pPr>
        <w:tabs>
          <w:tab w:val="left" w:pos="360"/>
        </w:tabs>
        <w:outlineLvl w:val="0"/>
        <w:rPr>
          <w:rFonts w:hint="eastAsia" w:ascii="宋体" w:hAnsi="宋体" w:cs="宋体"/>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br w:type="page"/>
      </w:r>
      <w:r>
        <w:rPr>
          <w:rFonts w:hint="eastAsia" w:ascii="宋体" w:hAnsi="宋体" w:cs="宋体"/>
          <w:b/>
          <w:bCs/>
          <w:color w:val="000000" w:themeColor="text1"/>
          <w:szCs w:val="21"/>
          <w14:textFill>
            <w14:solidFill>
              <w14:schemeClr w14:val="tx1"/>
            </w14:solidFill>
          </w14:textFill>
        </w:rPr>
        <w:t>3、国家统计局《关于印发〈统计上大中小微型企业划分办法（2017）〉的通知》</w:t>
      </w:r>
    </w:p>
    <w:p w14:paraId="44C3985E">
      <w:pPr>
        <w:widowControl/>
        <w:shd w:val="clear" w:color="auto" w:fill="FFFFFF"/>
        <w:jc w:val="center"/>
        <w:rPr>
          <w:rFonts w:hint="eastAsia" w:ascii="宋体" w:hAnsi="宋体" w:cs="宋体"/>
          <w:b/>
          <w:bCs/>
          <w:color w:val="000000" w:themeColor="text1"/>
          <w:kern w:val="0"/>
          <w:szCs w:val="21"/>
          <w14:textFill>
            <w14:solidFill>
              <w14:schemeClr w14:val="tx1"/>
            </w14:solidFill>
          </w14:textFill>
        </w:rPr>
      </w:pPr>
    </w:p>
    <w:p w14:paraId="6D1EEDAA">
      <w:pPr>
        <w:widowControl/>
        <w:shd w:val="clear" w:color="auto" w:fill="FFFFFF"/>
        <w:jc w:val="center"/>
        <w:rPr>
          <w:rFonts w:hint="eastAsia" w:ascii="宋体" w:hAnsi="宋体" w:cs="宋体"/>
          <w:b/>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国家统计局关于印发《统计上大中小微型企业划分办法（2017）》的通知</w:t>
      </w:r>
    </w:p>
    <w:p w14:paraId="61D1A3B2">
      <w:pPr>
        <w:widowControl/>
        <w:shd w:val="clear" w:color="auto" w:fill="FFFFFF"/>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p w14:paraId="70931634">
      <w:pPr>
        <w:widowControl/>
        <w:shd w:val="clear" w:color="auto" w:fill="FFFFFF"/>
        <w:ind w:firstLine="420" w:firstLineChars="200"/>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各省、自治区、直辖市统计局，新疆生产建设兵团统计局，国务院各有关部门，国家统计局各调查总队：</w:t>
      </w:r>
    </w:p>
    <w:p w14:paraId="7F82E3E8">
      <w:pPr>
        <w:widowControl/>
        <w:shd w:val="clear" w:color="auto" w:fill="FFFFFF"/>
        <w:ind w:firstLine="420" w:firstLineChars="200"/>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p w14:paraId="1811E33F">
      <w:pPr>
        <w:widowControl/>
        <w:shd w:val="clear" w:color="auto" w:fill="FFFFFF"/>
        <w:ind w:firstLine="420" w:firstLineChars="200"/>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《国民经济行业分类》（GB/T 4754—2017）已正式实施，现对2011年制定的《统计上大中小微型企业划分办法》进行修订。本次修订保持原有的分类原则、方法、结构框架和适用范围，仅将所涉及的行业按照《国民经济行业分类》（GB/T 4754—2011）和《国民经济行业分类》（GB/T 4754—2017）的对应关系，进行相应调整，形成《统计上大中小微型企业划分办法（2017）》。现将《统计上大中小微型企业划分办法（2017）》印发给你们，请在统计工作中认真贯彻执行。</w:t>
      </w:r>
    </w:p>
    <w:p w14:paraId="24BD6C8C">
      <w:pPr>
        <w:widowControl/>
        <w:shd w:val="clear" w:color="auto" w:fill="FFFFFF"/>
        <w:ind w:firstLine="420" w:firstLineChars="200"/>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p w14:paraId="5846D873">
      <w:pPr>
        <w:widowControl/>
        <w:shd w:val="clear" w:color="auto" w:fill="FFFFFF"/>
        <w:ind w:firstLine="420" w:firstLineChars="200"/>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附件：《统计上大中小微型企业划分办法（2017）》修订说明</w:t>
      </w:r>
    </w:p>
    <w:p w14:paraId="4F5E2F3D">
      <w:pPr>
        <w:widowControl/>
        <w:shd w:val="clear" w:color="auto" w:fill="FFFFFF"/>
        <w:ind w:firstLine="420" w:firstLineChars="200"/>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p w14:paraId="6FD76E59">
      <w:pPr>
        <w:widowControl/>
        <w:shd w:val="clear" w:color="auto" w:fill="FFFFFF"/>
        <w:ind w:firstLine="420" w:firstLineChars="200"/>
        <w:jc w:val="righ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国家统计局</w:t>
      </w:r>
    </w:p>
    <w:p w14:paraId="1EBCB9DD">
      <w:pPr>
        <w:widowControl/>
        <w:shd w:val="clear" w:color="auto" w:fill="FFFFFF"/>
        <w:ind w:firstLine="420" w:firstLineChars="200"/>
        <w:jc w:val="righ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2017年12月28日</w:t>
      </w:r>
    </w:p>
    <w:p w14:paraId="2DA033DB">
      <w:pPr>
        <w:widowControl/>
        <w:shd w:val="clear" w:color="auto" w:fill="FFFFFF"/>
        <w:ind w:firstLine="420" w:firstLineChars="200"/>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p w14:paraId="36A328B3">
      <w:pPr>
        <w:widowControl/>
        <w:shd w:val="clear" w:color="auto" w:fill="FFFFFF"/>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统计上大中小微型企业划分办法（2017）</w:t>
      </w:r>
    </w:p>
    <w:p w14:paraId="765084C7">
      <w:pPr>
        <w:widowControl/>
        <w:shd w:val="clear" w:color="auto" w:fill="FFFFFF"/>
        <w:ind w:firstLine="420" w:firstLineChars="200"/>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一、根据工业和信息化部、国家统计局、国家发展改革委、财政部《关于印发中小企业划型标准规定的通知》（工信部联企业〔2011〕300号），以《国民经济行业分类》（GB/T4754-2017）为基础，结合统计工作的实际情况，制定本办法。</w:t>
      </w:r>
    </w:p>
    <w:p w14:paraId="65FB1101">
      <w:pPr>
        <w:widowControl/>
        <w:shd w:val="clear" w:color="auto" w:fill="FFFFFF"/>
        <w:ind w:firstLine="420" w:firstLineChars="200"/>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二、本办法适用对象为在中华人民共和国境内依法设立的各种组织形式的法人企业或单位。个体工商户参照本办法进行划分。</w:t>
      </w:r>
    </w:p>
    <w:p w14:paraId="67491CD1">
      <w:pPr>
        <w:widowControl/>
        <w:shd w:val="clear" w:color="auto" w:fill="FFFFFF"/>
        <w:ind w:firstLine="420" w:firstLineChars="200"/>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15个行业门类以及社会工作行业大类。</w:t>
      </w:r>
    </w:p>
    <w:p w14:paraId="2BD476B6">
      <w:pPr>
        <w:widowControl/>
        <w:shd w:val="clear" w:color="auto" w:fill="FFFFFF"/>
        <w:ind w:firstLine="420" w:firstLineChars="200"/>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四、本办法按照行业门类、大类、中类和组合类别，依据从业人员、营业收入、资产总额等指标或替代指标，将我国的企业划分为大型、中型、小型、微型等四种类型。具体划分标准见附表。</w:t>
      </w:r>
    </w:p>
    <w:p w14:paraId="180E17FE">
      <w:pPr>
        <w:widowControl/>
        <w:shd w:val="clear" w:color="auto" w:fill="FFFFFF"/>
        <w:ind w:firstLine="420" w:firstLineChars="200"/>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五、企业划分由政府综合统计部门根据统计年报每年确定一次，定报统计原则上不进行调整。</w:t>
      </w:r>
    </w:p>
    <w:p w14:paraId="62EEC4BA">
      <w:pPr>
        <w:widowControl/>
        <w:shd w:val="clear" w:color="auto" w:fill="FFFFFF"/>
        <w:ind w:firstLine="420" w:firstLineChars="200"/>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六、本办法自印发之日起执行，国家统计局2011年印发的《统计上大中小微型企业划分办法》（国统字〔2011〕75号）同时废止。</w:t>
      </w:r>
    </w:p>
    <w:p w14:paraId="7B37585E">
      <w:pPr>
        <w:widowControl/>
        <w:shd w:val="clear" w:color="auto" w:fill="FFFFFF"/>
        <w:ind w:firstLine="420" w:firstLineChars="200"/>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w:t>
      </w:r>
    </w:p>
    <w:p w14:paraId="1767D0A6">
      <w:pPr>
        <w:widowControl/>
        <w:shd w:val="clear" w:color="auto" w:fill="FFFFFF"/>
        <w:ind w:firstLine="420" w:firstLineChars="200"/>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附表：统计上大中小微型企业划分标准</w:t>
      </w:r>
    </w:p>
    <w:p w14:paraId="3219B54D">
      <w:pPr>
        <w:widowControl/>
        <w:jc w:val="left"/>
        <w:rPr>
          <w:rFonts w:hint="eastAsia" w:ascii="宋体" w:hAnsi="宋体" w:cs="宋体"/>
          <w:color w:val="000000" w:themeColor="text1"/>
          <w:kern w:val="0"/>
          <w:szCs w:val="21"/>
          <w14:textFill>
            <w14:solidFill>
              <w14:schemeClr w14:val="tx1"/>
            </w14:solidFill>
          </w14:textFill>
        </w:rPr>
      </w:pPr>
    </w:p>
    <w:p w14:paraId="1D6404B8">
      <w:pPr>
        <w:widowControl/>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附表：</w:t>
      </w:r>
    </w:p>
    <w:p w14:paraId="6754BAD6">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统计上大中小微型企业划分标准</w:t>
      </w: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1641"/>
        <w:gridCol w:w="1377"/>
        <w:gridCol w:w="685"/>
        <w:gridCol w:w="952"/>
        <w:gridCol w:w="1567"/>
        <w:gridCol w:w="1362"/>
        <w:gridCol w:w="747"/>
      </w:tblGrid>
      <w:tr w14:paraId="73FBB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984" w:type="pct"/>
            <w:noWrap w:val="0"/>
            <w:vAlign w:val="center"/>
          </w:tcPr>
          <w:p w14:paraId="736BC0BC">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行业名称</w:t>
            </w:r>
          </w:p>
        </w:tc>
        <w:tc>
          <w:tcPr>
            <w:tcW w:w="826" w:type="pct"/>
            <w:noWrap w:val="0"/>
            <w:vAlign w:val="center"/>
          </w:tcPr>
          <w:p w14:paraId="79187EFA">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指标名称</w:t>
            </w:r>
          </w:p>
        </w:tc>
        <w:tc>
          <w:tcPr>
            <w:tcW w:w="411" w:type="pct"/>
            <w:noWrap w:val="0"/>
            <w:vAlign w:val="center"/>
          </w:tcPr>
          <w:p w14:paraId="5D920126">
            <w:pPr>
              <w:widowControl/>
              <w:jc w:val="center"/>
              <w:rPr>
                <w:rFonts w:hint="eastAsia" w:ascii="宋体" w:hAnsi="宋体" w:eastAsia="宋体" w:cs="宋体"/>
                <w:b/>
                <w:bCs/>
                <w:color w:val="000000" w:themeColor="text1"/>
                <w:kern w:val="0"/>
                <w:szCs w:val="21"/>
                <w:lang w:eastAsia="zh-CN"/>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计量</w:t>
            </w:r>
          </w:p>
          <w:p w14:paraId="51B01180">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单位</w:t>
            </w:r>
          </w:p>
        </w:tc>
        <w:tc>
          <w:tcPr>
            <w:tcW w:w="571" w:type="pct"/>
            <w:noWrap w:val="0"/>
            <w:vAlign w:val="center"/>
          </w:tcPr>
          <w:p w14:paraId="5688A820">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大型</w:t>
            </w:r>
          </w:p>
        </w:tc>
        <w:tc>
          <w:tcPr>
            <w:tcW w:w="940" w:type="pct"/>
            <w:noWrap w:val="0"/>
            <w:vAlign w:val="center"/>
          </w:tcPr>
          <w:p w14:paraId="0B7AC52A">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中型</w:t>
            </w:r>
          </w:p>
        </w:tc>
        <w:tc>
          <w:tcPr>
            <w:tcW w:w="817" w:type="pct"/>
            <w:noWrap w:val="0"/>
            <w:vAlign w:val="center"/>
          </w:tcPr>
          <w:p w14:paraId="78AFA2FA">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小型</w:t>
            </w:r>
          </w:p>
        </w:tc>
        <w:tc>
          <w:tcPr>
            <w:tcW w:w="448" w:type="pct"/>
            <w:noWrap w:val="0"/>
            <w:vAlign w:val="center"/>
          </w:tcPr>
          <w:p w14:paraId="61BB3C70">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微型</w:t>
            </w:r>
          </w:p>
        </w:tc>
      </w:tr>
      <w:tr w14:paraId="4CC5F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984" w:type="pct"/>
            <w:noWrap w:val="0"/>
            <w:vAlign w:val="center"/>
          </w:tcPr>
          <w:p w14:paraId="42AE88F9">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农、林、牧、渔业</w:t>
            </w:r>
          </w:p>
        </w:tc>
        <w:tc>
          <w:tcPr>
            <w:tcW w:w="826" w:type="pct"/>
            <w:noWrap w:val="0"/>
            <w:vAlign w:val="center"/>
          </w:tcPr>
          <w:p w14:paraId="56B9CD51">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营业收入(Y)</w:t>
            </w:r>
          </w:p>
        </w:tc>
        <w:tc>
          <w:tcPr>
            <w:tcW w:w="411" w:type="pct"/>
            <w:noWrap w:val="0"/>
            <w:vAlign w:val="center"/>
          </w:tcPr>
          <w:p w14:paraId="33131954">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万元</w:t>
            </w:r>
          </w:p>
        </w:tc>
        <w:tc>
          <w:tcPr>
            <w:tcW w:w="571" w:type="pct"/>
            <w:noWrap w:val="0"/>
            <w:vAlign w:val="center"/>
          </w:tcPr>
          <w:p w14:paraId="1E8767B3">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Y≥20000</w:t>
            </w:r>
          </w:p>
        </w:tc>
        <w:tc>
          <w:tcPr>
            <w:tcW w:w="940" w:type="pct"/>
            <w:noWrap w:val="0"/>
            <w:vAlign w:val="center"/>
          </w:tcPr>
          <w:p w14:paraId="24E069A7">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500≤Y＜20000</w:t>
            </w:r>
          </w:p>
        </w:tc>
        <w:tc>
          <w:tcPr>
            <w:tcW w:w="817" w:type="pct"/>
            <w:noWrap w:val="0"/>
            <w:vAlign w:val="center"/>
          </w:tcPr>
          <w:p w14:paraId="40B224F4">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50≤Y＜500</w:t>
            </w:r>
          </w:p>
        </w:tc>
        <w:tc>
          <w:tcPr>
            <w:tcW w:w="448" w:type="pct"/>
            <w:noWrap w:val="0"/>
            <w:vAlign w:val="center"/>
          </w:tcPr>
          <w:p w14:paraId="20AFFC55">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Y＜50</w:t>
            </w:r>
          </w:p>
        </w:tc>
      </w:tr>
      <w:tr w14:paraId="3082C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984" w:type="pct"/>
            <w:vMerge w:val="restart"/>
            <w:noWrap w:val="0"/>
            <w:vAlign w:val="center"/>
          </w:tcPr>
          <w:p w14:paraId="47F70BC3">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工业 *</w:t>
            </w:r>
          </w:p>
        </w:tc>
        <w:tc>
          <w:tcPr>
            <w:tcW w:w="826" w:type="pct"/>
            <w:noWrap w:val="0"/>
            <w:vAlign w:val="center"/>
          </w:tcPr>
          <w:p w14:paraId="57B9D8AE">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从业人员(X)</w:t>
            </w:r>
          </w:p>
        </w:tc>
        <w:tc>
          <w:tcPr>
            <w:tcW w:w="411" w:type="pct"/>
            <w:noWrap w:val="0"/>
            <w:vAlign w:val="center"/>
          </w:tcPr>
          <w:p w14:paraId="58150C05">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571" w:type="pct"/>
            <w:noWrap w:val="0"/>
            <w:vAlign w:val="center"/>
          </w:tcPr>
          <w:p w14:paraId="7FD89B3B">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X≥1000</w:t>
            </w:r>
          </w:p>
        </w:tc>
        <w:tc>
          <w:tcPr>
            <w:tcW w:w="940" w:type="pct"/>
            <w:noWrap w:val="0"/>
            <w:vAlign w:val="center"/>
          </w:tcPr>
          <w:p w14:paraId="54210F6B">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300≤X＜1000</w:t>
            </w:r>
          </w:p>
        </w:tc>
        <w:tc>
          <w:tcPr>
            <w:tcW w:w="817" w:type="pct"/>
            <w:noWrap w:val="0"/>
            <w:vAlign w:val="center"/>
          </w:tcPr>
          <w:p w14:paraId="688DE6E1">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20≤X＜300</w:t>
            </w:r>
          </w:p>
        </w:tc>
        <w:tc>
          <w:tcPr>
            <w:tcW w:w="448" w:type="pct"/>
            <w:noWrap w:val="0"/>
            <w:vAlign w:val="center"/>
          </w:tcPr>
          <w:p w14:paraId="6E31F4E2">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X＜20</w:t>
            </w:r>
          </w:p>
        </w:tc>
      </w:tr>
      <w:tr w14:paraId="11B2A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984" w:type="pct"/>
            <w:vMerge w:val="continue"/>
            <w:noWrap w:val="0"/>
            <w:vAlign w:val="center"/>
          </w:tcPr>
          <w:p w14:paraId="4DFBA830">
            <w:pPr>
              <w:widowControl/>
              <w:jc w:val="center"/>
              <w:rPr>
                <w:rFonts w:hint="eastAsia" w:ascii="宋体" w:hAnsi="宋体" w:cs="宋体"/>
                <w:color w:val="000000" w:themeColor="text1"/>
                <w:kern w:val="0"/>
                <w:szCs w:val="21"/>
                <w14:textFill>
                  <w14:solidFill>
                    <w14:schemeClr w14:val="tx1"/>
                  </w14:solidFill>
                </w14:textFill>
              </w:rPr>
            </w:pPr>
          </w:p>
        </w:tc>
        <w:tc>
          <w:tcPr>
            <w:tcW w:w="826" w:type="pct"/>
            <w:noWrap w:val="0"/>
            <w:vAlign w:val="center"/>
          </w:tcPr>
          <w:p w14:paraId="32E373A6">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营业收入(Y)</w:t>
            </w:r>
          </w:p>
        </w:tc>
        <w:tc>
          <w:tcPr>
            <w:tcW w:w="411" w:type="pct"/>
            <w:noWrap w:val="0"/>
            <w:vAlign w:val="center"/>
          </w:tcPr>
          <w:p w14:paraId="1C773E1B">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万元</w:t>
            </w:r>
          </w:p>
        </w:tc>
        <w:tc>
          <w:tcPr>
            <w:tcW w:w="571" w:type="pct"/>
            <w:noWrap w:val="0"/>
            <w:vAlign w:val="center"/>
          </w:tcPr>
          <w:p w14:paraId="6866BABC">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Y≥40000</w:t>
            </w:r>
          </w:p>
        </w:tc>
        <w:tc>
          <w:tcPr>
            <w:tcW w:w="940" w:type="pct"/>
            <w:noWrap w:val="0"/>
            <w:vAlign w:val="center"/>
          </w:tcPr>
          <w:p w14:paraId="16FD3FD9">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2000≤Y＜40000</w:t>
            </w:r>
          </w:p>
        </w:tc>
        <w:tc>
          <w:tcPr>
            <w:tcW w:w="817" w:type="pct"/>
            <w:noWrap w:val="0"/>
            <w:vAlign w:val="center"/>
          </w:tcPr>
          <w:p w14:paraId="0B05F1AB">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300≤Y＜2000</w:t>
            </w:r>
          </w:p>
        </w:tc>
        <w:tc>
          <w:tcPr>
            <w:tcW w:w="448" w:type="pct"/>
            <w:noWrap w:val="0"/>
            <w:vAlign w:val="center"/>
          </w:tcPr>
          <w:p w14:paraId="4872B556">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Y＜300</w:t>
            </w:r>
          </w:p>
        </w:tc>
      </w:tr>
      <w:tr w14:paraId="493E9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984" w:type="pct"/>
            <w:vMerge w:val="restart"/>
            <w:noWrap w:val="0"/>
            <w:vAlign w:val="center"/>
          </w:tcPr>
          <w:p w14:paraId="12F972AD">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建筑业</w:t>
            </w:r>
          </w:p>
        </w:tc>
        <w:tc>
          <w:tcPr>
            <w:tcW w:w="826" w:type="pct"/>
            <w:noWrap w:val="0"/>
            <w:vAlign w:val="center"/>
          </w:tcPr>
          <w:p w14:paraId="4726729D">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营业收入(Y)</w:t>
            </w:r>
          </w:p>
        </w:tc>
        <w:tc>
          <w:tcPr>
            <w:tcW w:w="411" w:type="pct"/>
            <w:noWrap w:val="0"/>
            <w:vAlign w:val="center"/>
          </w:tcPr>
          <w:p w14:paraId="1A76912B">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万元</w:t>
            </w:r>
          </w:p>
        </w:tc>
        <w:tc>
          <w:tcPr>
            <w:tcW w:w="571" w:type="pct"/>
            <w:noWrap w:val="0"/>
            <w:vAlign w:val="center"/>
          </w:tcPr>
          <w:p w14:paraId="23D3CBEC">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Y≥80000</w:t>
            </w:r>
          </w:p>
        </w:tc>
        <w:tc>
          <w:tcPr>
            <w:tcW w:w="940" w:type="pct"/>
            <w:noWrap w:val="0"/>
            <w:vAlign w:val="center"/>
          </w:tcPr>
          <w:p w14:paraId="233D98C0">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6000≤Y＜80000</w:t>
            </w:r>
          </w:p>
        </w:tc>
        <w:tc>
          <w:tcPr>
            <w:tcW w:w="817" w:type="pct"/>
            <w:noWrap w:val="0"/>
            <w:vAlign w:val="center"/>
          </w:tcPr>
          <w:p w14:paraId="50546434">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300≤Y＜6000</w:t>
            </w:r>
          </w:p>
        </w:tc>
        <w:tc>
          <w:tcPr>
            <w:tcW w:w="448" w:type="pct"/>
            <w:noWrap w:val="0"/>
            <w:vAlign w:val="center"/>
          </w:tcPr>
          <w:p w14:paraId="0899E15A">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Y＜300</w:t>
            </w:r>
          </w:p>
        </w:tc>
      </w:tr>
      <w:tr w14:paraId="4B08A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984" w:type="pct"/>
            <w:vMerge w:val="continue"/>
            <w:noWrap w:val="0"/>
            <w:vAlign w:val="center"/>
          </w:tcPr>
          <w:p w14:paraId="21959265">
            <w:pPr>
              <w:widowControl/>
              <w:jc w:val="center"/>
              <w:rPr>
                <w:rFonts w:hint="eastAsia" w:ascii="宋体" w:hAnsi="宋体" w:cs="宋体"/>
                <w:color w:val="000000" w:themeColor="text1"/>
                <w:kern w:val="0"/>
                <w:szCs w:val="21"/>
                <w14:textFill>
                  <w14:solidFill>
                    <w14:schemeClr w14:val="tx1"/>
                  </w14:solidFill>
                </w14:textFill>
              </w:rPr>
            </w:pPr>
          </w:p>
        </w:tc>
        <w:tc>
          <w:tcPr>
            <w:tcW w:w="826" w:type="pct"/>
            <w:noWrap w:val="0"/>
            <w:vAlign w:val="center"/>
          </w:tcPr>
          <w:p w14:paraId="2395C1BA">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资产总额(Z)</w:t>
            </w:r>
          </w:p>
        </w:tc>
        <w:tc>
          <w:tcPr>
            <w:tcW w:w="411" w:type="pct"/>
            <w:noWrap w:val="0"/>
            <w:vAlign w:val="center"/>
          </w:tcPr>
          <w:p w14:paraId="2E03464A">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万元</w:t>
            </w:r>
          </w:p>
        </w:tc>
        <w:tc>
          <w:tcPr>
            <w:tcW w:w="571" w:type="pct"/>
            <w:noWrap w:val="0"/>
            <w:vAlign w:val="center"/>
          </w:tcPr>
          <w:p w14:paraId="79B0CE8A">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Z≥80000</w:t>
            </w:r>
          </w:p>
        </w:tc>
        <w:tc>
          <w:tcPr>
            <w:tcW w:w="940" w:type="pct"/>
            <w:noWrap w:val="0"/>
            <w:vAlign w:val="center"/>
          </w:tcPr>
          <w:p w14:paraId="28DB31C0">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5000≤Z＜80000</w:t>
            </w:r>
          </w:p>
        </w:tc>
        <w:tc>
          <w:tcPr>
            <w:tcW w:w="817" w:type="pct"/>
            <w:noWrap w:val="0"/>
            <w:vAlign w:val="center"/>
          </w:tcPr>
          <w:p w14:paraId="7C1FBEE2">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300≤Z＜5000</w:t>
            </w:r>
          </w:p>
        </w:tc>
        <w:tc>
          <w:tcPr>
            <w:tcW w:w="448" w:type="pct"/>
            <w:noWrap w:val="0"/>
            <w:vAlign w:val="center"/>
          </w:tcPr>
          <w:p w14:paraId="3447CFFA">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Z＜300</w:t>
            </w:r>
          </w:p>
        </w:tc>
      </w:tr>
      <w:tr w14:paraId="31D62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984" w:type="pct"/>
            <w:vMerge w:val="restart"/>
            <w:noWrap w:val="0"/>
            <w:vAlign w:val="center"/>
          </w:tcPr>
          <w:p w14:paraId="4C227951">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批发业</w:t>
            </w:r>
          </w:p>
        </w:tc>
        <w:tc>
          <w:tcPr>
            <w:tcW w:w="826" w:type="pct"/>
            <w:noWrap w:val="0"/>
            <w:vAlign w:val="center"/>
          </w:tcPr>
          <w:p w14:paraId="1C29A1F1">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从业人员(X)</w:t>
            </w:r>
          </w:p>
        </w:tc>
        <w:tc>
          <w:tcPr>
            <w:tcW w:w="411" w:type="pct"/>
            <w:noWrap w:val="0"/>
            <w:vAlign w:val="center"/>
          </w:tcPr>
          <w:p w14:paraId="32563417">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571" w:type="pct"/>
            <w:noWrap w:val="0"/>
            <w:vAlign w:val="center"/>
          </w:tcPr>
          <w:p w14:paraId="205D7984">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X≥200</w:t>
            </w:r>
          </w:p>
        </w:tc>
        <w:tc>
          <w:tcPr>
            <w:tcW w:w="940" w:type="pct"/>
            <w:noWrap w:val="0"/>
            <w:vAlign w:val="center"/>
          </w:tcPr>
          <w:p w14:paraId="756D7CF5">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20≤X＜200</w:t>
            </w:r>
          </w:p>
        </w:tc>
        <w:tc>
          <w:tcPr>
            <w:tcW w:w="817" w:type="pct"/>
            <w:noWrap w:val="0"/>
            <w:vAlign w:val="center"/>
          </w:tcPr>
          <w:p w14:paraId="531A3592">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5≤X＜20</w:t>
            </w:r>
          </w:p>
        </w:tc>
        <w:tc>
          <w:tcPr>
            <w:tcW w:w="448" w:type="pct"/>
            <w:noWrap w:val="0"/>
            <w:vAlign w:val="center"/>
          </w:tcPr>
          <w:p w14:paraId="3F8DDFFC">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X＜5</w:t>
            </w:r>
          </w:p>
        </w:tc>
      </w:tr>
      <w:tr w14:paraId="5F3C9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984" w:type="pct"/>
            <w:vMerge w:val="continue"/>
            <w:noWrap w:val="0"/>
            <w:vAlign w:val="center"/>
          </w:tcPr>
          <w:p w14:paraId="78757988">
            <w:pPr>
              <w:widowControl/>
              <w:jc w:val="center"/>
              <w:rPr>
                <w:rFonts w:hint="eastAsia" w:ascii="宋体" w:hAnsi="宋体" w:cs="宋体"/>
                <w:color w:val="000000" w:themeColor="text1"/>
                <w:kern w:val="0"/>
                <w:szCs w:val="21"/>
                <w14:textFill>
                  <w14:solidFill>
                    <w14:schemeClr w14:val="tx1"/>
                  </w14:solidFill>
                </w14:textFill>
              </w:rPr>
            </w:pPr>
          </w:p>
        </w:tc>
        <w:tc>
          <w:tcPr>
            <w:tcW w:w="826" w:type="pct"/>
            <w:noWrap w:val="0"/>
            <w:vAlign w:val="center"/>
          </w:tcPr>
          <w:p w14:paraId="1E5A9EE1">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营业收入(Y)</w:t>
            </w:r>
          </w:p>
        </w:tc>
        <w:tc>
          <w:tcPr>
            <w:tcW w:w="411" w:type="pct"/>
            <w:noWrap w:val="0"/>
            <w:vAlign w:val="center"/>
          </w:tcPr>
          <w:p w14:paraId="78FA2EB4">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万元</w:t>
            </w:r>
          </w:p>
        </w:tc>
        <w:tc>
          <w:tcPr>
            <w:tcW w:w="571" w:type="pct"/>
            <w:noWrap w:val="0"/>
            <w:vAlign w:val="center"/>
          </w:tcPr>
          <w:p w14:paraId="50E468DB">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Y≥40000</w:t>
            </w:r>
          </w:p>
        </w:tc>
        <w:tc>
          <w:tcPr>
            <w:tcW w:w="940" w:type="pct"/>
            <w:noWrap w:val="0"/>
            <w:vAlign w:val="center"/>
          </w:tcPr>
          <w:p w14:paraId="2238BCC9">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5000≤Y＜40000</w:t>
            </w:r>
          </w:p>
        </w:tc>
        <w:tc>
          <w:tcPr>
            <w:tcW w:w="817" w:type="pct"/>
            <w:noWrap w:val="0"/>
            <w:vAlign w:val="center"/>
          </w:tcPr>
          <w:p w14:paraId="77775701">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1000≤Y＜5000</w:t>
            </w:r>
          </w:p>
        </w:tc>
        <w:tc>
          <w:tcPr>
            <w:tcW w:w="448" w:type="pct"/>
            <w:noWrap w:val="0"/>
            <w:vAlign w:val="center"/>
          </w:tcPr>
          <w:p w14:paraId="74778BD0">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Y＜1000</w:t>
            </w:r>
          </w:p>
        </w:tc>
      </w:tr>
      <w:tr w14:paraId="71D60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984" w:type="pct"/>
            <w:vMerge w:val="restart"/>
            <w:noWrap w:val="0"/>
            <w:vAlign w:val="center"/>
          </w:tcPr>
          <w:p w14:paraId="5E8B4693">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零售业</w:t>
            </w:r>
          </w:p>
        </w:tc>
        <w:tc>
          <w:tcPr>
            <w:tcW w:w="826" w:type="pct"/>
            <w:noWrap w:val="0"/>
            <w:vAlign w:val="center"/>
          </w:tcPr>
          <w:p w14:paraId="7A65B656">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从业人员(X)</w:t>
            </w:r>
          </w:p>
        </w:tc>
        <w:tc>
          <w:tcPr>
            <w:tcW w:w="411" w:type="pct"/>
            <w:noWrap w:val="0"/>
            <w:vAlign w:val="center"/>
          </w:tcPr>
          <w:p w14:paraId="7F04D157">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571" w:type="pct"/>
            <w:noWrap w:val="0"/>
            <w:vAlign w:val="center"/>
          </w:tcPr>
          <w:p w14:paraId="16EA566D">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X≥300</w:t>
            </w:r>
          </w:p>
        </w:tc>
        <w:tc>
          <w:tcPr>
            <w:tcW w:w="940" w:type="pct"/>
            <w:noWrap w:val="0"/>
            <w:vAlign w:val="center"/>
          </w:tcPr>
          <w:p w14:paraId="72D94C93">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50≤X＜300</w:t>
            </w:r>
          </w:p>
        </w:tc>
        <w:tc>
          <w:tcPr>
            <w:tcW w:w="817" w:type="pct"/>
            <w:noWrap w:val="0"/>
            <w:vAlign w:val="center"/>
          </w:tcPr>
          <w:p w14:paraId="7C92C993">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10≤X＜50</w:t>
            </w:r>
          </w:p>
        </w:tc>
        <w:tc>
          <w:tcPr>
            <w:tcW w:w="448" w:type="pct"/>
            <w:noWrap w:val="0"/>
            <w:vAlign w:val="center"/>
          </w:tcPr>
          <w:p w14:paraId="6D4BDCB6">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X＜10</w:t>
            </w:r>
          </w:p>
        </w:tc>
      </w:tr>
      <w:tr w14:paraId="111E2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984" w:type="pct"/>
            <w:vMerge w:val="continue"/>
            <w:noWrap w:val="0"/>
            <w:vAlign w:val="center"/>
          </w:tcPr>
          <w:p w14:paraId="1F83C893">
            <w:pPr>
              <w:widowControl/>
              <w:jc w:val="center"/>
              <w:rPr>
                <w:rFonts w:hint="eastAsia" w:ascii="宋体" w:hAnsi="宋体" w:cs="宋体"/>
                <w:color w:val="000000" w:themeColor="text1"/>
                <w:kern w:val="0"/>
                <w:szCs w:val="21"/>
                <w14:textFill>
                  <w14:solidFill>
                    <w14:schemeClr w14:val="tx1"/>
                  </w14:solidFill>
                </w14:textFill>
              </w:rPr>
            </w:pPr>
          </w:p>
        </w:tc>
        <w:tc>
          <w:tcPr>
            <w:tcW w:w="826" w:type="pct"/>
            <w:noWrap w:val="0"/>
            <w:vAlign w:val="center"/>
          </w:tcPr>
          <w:p w14:paraId="15C896C2">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营业收入(Y)</w:t>
            </w:r>
          </w:p>
        </w:tc>
        <w:tc>
          <w:tcPr>
            <w:tcW w:w="411" w:type="pct"/>
            <w:noWrap w:val="0"/>
            <w:vAlign w:val="center"/>
          </w:tcPr>
          <w:p w14:paraId="0849DBA1">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万元</w:t>
            </w:r>
          </w:p>
        </w:tc>
        <w:tc>
          <w:tcPr>
            <w:tcW w:w="571" w:type="pct"/>
            <w:noWrap w:val="0"/>
            <w:vAlign w:val="center"/>
          </w:tcPr>
          <w:p w14:paraId="745697DF">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Y≥20000</w:t>
            </w:r>
          </w:p>
        </w:tc>
        <w:tc>
          <w:tcPr>
            <w:tcW w:w="940" w:type="pct"/>
            <w:noWrap w:val="0"/>
            <w:vAlign w:val="center"/>
          </w:tcPr>
          <w:p w14:paraId="7C36B2FB">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500≤Y＜20000</w:t>
            </w:r>
          </w:p>
        </w:tc>
        <w:tc>
          <w:tcPr>
            <w:tcW w:w="817" w:type="pct"/>
            <w:noWrap w:val="0"/>
            <w:vAlign w:val="center"/>
          </w:tcPr>
          <w:p w14:paraId="6F72B613">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100≤Y＜500</w:t>
            </w:r>
          </w:p>
        </w:tc>
        <w:tc>
          <w:tcPr>
            <w:tcW w:w="448" w:type="pct"/>
            <w:noWrap w:val="0"/>
            <w:vAlign w:val="center"/>
          </w:tcPr>
          <w:p w14:paraId="478671B4">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Y＜100</w:t>
            </w:r>
          </w:p>
        </w:tc>
      </w:tr>
      <w:tr w14:paraId="4FFB0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984" w:type="pct"/>
            <w:vMerge w:val="restart"/>
            <w:noWrap w:val="0"/>
            <w:vAlign w:val="center"/>
          </w:tcPr>
          <w:p w14:paraId="4BD4FCF3">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交通运输业 *</w:t>
            </w:r>
          </w:p>
        </w:tc>
        <w:tc>
          <w:tcPr>
            <w:tcW w:w="826" w:type="pct"/>
            <w:noWrap w:val="0"/>
            <w:vAlign w:val="center"/>
          </w:tcPr>
          <w:p w14:paraId="0E7A7CF2">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从业人员(X)</w:t>
            </w:r>
          </w:p>
        </w:tc>
        <w:tc>
          <w:tcPr>
            <w:tcW w:w="411" w:type="pct"/>
            <w:noWrap w:val="0"/>
            <w:vAlign w:val="center"/>
          </w:tcPr>
          <w:p w14:paraId="6CCE9C4E">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571" w:type="pct"/>
            <w:noWrap w:val="0"/>
            <w:vAlign w:val="center"/>
          </w:tcPr>
          <w:p w14:paraId="7C76F6E5">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X≥1000</w:t>
            </w:r>
          </w:p>
        </w:tc>
        <w:tc>
          <w:tcPr>
            <w:tcW w:w="940" w:type="pct"/>
            <w:noWrap w:val="0"/>
            <w:vAlign w:val="center"/>
          </w:tcPr>
          <w:p w14:paraId="027FB0A0">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300≤X＜1000</w:t>
            </w:r>
          </w:p>
        </w:tc>
        <w:tc>
          <w:tcPr>
            <w:tcW w:w="817" w:type="pct"/>
            <w:noWrap w:val="0"/>
            <w:vAlign w:val="center"/>
          </w:tcPr>
          <w:p w14:paraId="4355E774">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20≤X＜300</w:t>
            </w:r>
          </w:p>
        </w:tc>
        <w:tc>
          <w:tcPr>
            <w:tcW w:w="448" w:type="pct"/>
            <w:noWrap w:val="0"/>
            <w:vAlign w:val="center"/>
          </w:tcPr>
          <w:p w14:paraId="686ABDF6">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X＜20</w:t>
            </w:r>
          </w:p>
        </w:tc>
      </w:tr>
      <w:tr w14:paraId="1D7DB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984" w:type="pct"/>
            <w:vMerge w:val="continue"/>
            <w:noWrap w:val="0"/>
            <w:vAlign w:val="center"/>
          </w:tcPr>
          <w:p w14:paraId="5ADB5670">
            <w:pPr>
              <w:widowControl/>
              <w:jc w:val="center"/>
              <w:rPr>
                <w:rFonts w:hint="eastAsia" w:ascii="宋体" w:hAnsi="宋体" w:cs="宋体"/>
                <w:color w:val="000000" w:themeColor="text1"/>
                <w:kern w:val="0"/>
                <w:szCs w:val="21"/>
                <w14:textFill>
                  <w14:solidFill>
                    <w14:schemeClr w14:val="tx1"/>
                  </w14:solidFill>
                </w14:textFill>
              </w:rPr>
            </w:pPr>
          </w:p>
        </w:tc>
        <w:tc>
          <w:tcPr>
            <w:tcW w:w="826" w:type="pct"/>
            <w:noWrap w:val="0"/>
            <w:vAlign w:val="center"/>
          </w:tcPr>
          <w:p w14:paraId="3F17E8E3">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营业收入(Y)</w:t>
            </w:r>
          </w:p>
        </w:tc>
        <w:tc>
          <w:tcPr>
            <w:tcW w:w="411" w:type="pct"/>
            <w:noWrap w:val="0"/>
            <w:vAlign w:val="center"/>
          </w:tcPr>
          <w:p w14:paraId="46745F61">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万元</w:t>
            </w:r>
          </w:p>
        </w:tc>
        <w:tc>
          <w:tcPr>
            <w:tcW w:w="571" w:type="pct"/>
            <w:noWrap w:val="0"/>
            <w:vAlign w:val="center"/>
          </w:tcPr>
          <w:p w14:paraId="2AF19B70">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Y≥30000</w:t>
            </w:r>
          </w:p>
        </w:tc>
        <w:tc>
          <w:tcPr>
            <w:tcW w:w="940" w:type="pct"/>
            <w:noWrap w:val="0"/>
            <w:vAlign w:val="center"/>
          </w:tcPr>
          <w:p w14:paraId="11254F22">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3000≤Y＜30000</w:t>
            </w:r>
          </w:p>
        </w:tc>
        <w:tc>
          <w:tcPr>
            <w:tcW w:w="817" w:type="pct"/>
            <w:noWrap w:val="0"/>
            <w:vAlign w:val="center"/>
          </w:tcPr>
          <w:p w14:paraId="19FD5E2D">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200≤Y＜3000</w:t>
            </w:r>
          </w:p>
        </w:tc>
        <w:tc>
          <w:tcPr>
            <w:tcW w:w="448" w:type="pct"/>
            <w:noWrap w:val="0"/>
            <w:vAlign w:val="center"/>
          </w:tcPr>
          <w:p w14:paraId="2CB3D1A5">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Y＜200</w:t>
            </w:r>
          </w:p>
        </w:tc>
      </w:tr>
      <w:tr w14:paraId="39EB2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984" w:type="pct"/>
            <w:vMerge w:val="restart"/>
            <w:noWrap w:val="0"/>
            <w:vAlign w:val="center"/>
          </w:tcPr>
          <w:p w14:paraId="230DF676">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仓储业*</w:t>
            </w:r>
          </w:p>
        </w:tc>
        <w:tc>
          <w:tcPr>
            <w:tcW w:w="826" w:type="pct"/>
            <w:noWrap w:val="0"/>
            <w:vAlign w:val="center"/>
          </w:tcPr>
          <w:p w14:paraId="2D91C950">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从业人员(X)</w:t>
            </w:r>
          </w:p>
        </w:tc>
        <w:tc>
          <w:tcPr>
            <w:tcW w:w="411" w:type="pct"/>
            <w:noWrap w:val="0"/>
            <w:vAlign w:val="center"/>
          </w:tcPr>
          <w:p w14:paraId="47EB2128">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571" w:type="pct"/>
            <w:noWrap w:val="0"/>
            <w:vAlign w:val="center"/>
          </w:tcPr>
          <w:p w14:paraId="64EB2294">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X≥200</w:t>
            </w:r>
          </w:p>
        </w:tc>
        <w:tc>
          <w:tcPr>
            <w:tcW w:w="940" w:type="pct"/>
            <w:noWrap w:val="0"/>
            <w:vAlign w:val="center"/>
          </w:tcPr>
          <w:p w14:paraId="15129239">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100≤X＜200</w:t>
            </w:r>
          </w:p>
        </w:tc>
        <w:tc>
          <w:tcPr>
            <w:tcW w:w="817" w:type="pct"/>
            <w:noWrap w:val="0"/>
            <w:vAlign w:val="center"/>
          </w:tcPr>
          <w:p w14:paraId="13270699">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20≤X＜100</w:t>
            </w:r>
          </w:p>
        </w:tc>
        <w:tc>
          <w:tcPr>
            <w:tcW w:w="448" w:type="pct"/>
            <w:noWrap w:val="0"/>
            <w:vAlign w:val="center"/>
          </w:tcPr>
          <w:p w14:paraId="6B773CDC">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X＜20</w:t>
            </w:r>
          </w:p>
        </w:tc>
      </w:tr>
      <w:tr w14:paraId="5CB1B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984" w:type="pct"/>
            <w:vMerge w:val="continue"/>
            <w:noWrap w:val="0"/>
            <w:vAlign w:val="center"/>
          </w:tcPr>
          <w:p w14:paraId="6A46F912">
            <w:pPr>
              <w:widowControl/>
              <w:jc w:val="center"/>
              <w:rPr>
                <w:rFonts w:hint="eastAsia" w:ascii="宋体" w:hAnsi="宋体" w:cs="宋体"/>
                <w:color w:val="000000" w:themeColor="text1"/>
                <w:kern w:val="0"/>
                <w:szCs w:val="21"/>
                <w14:textFill>
                  <w14:solidFill>
                    <w14:schemeClr w14:val="tx1"/>
                  </w14:solidFill>
                </w14:textFill>
              </w:rPr>
            </w:pPr>
          </w:p>
        </w:tc>
        <w:tc>
          <w:tcPr>
            <w:tcW w:w="826" w:type="pct"/>
            <w:noWrap w:val="0"/>
            <w:vAlign w:val="center"/>
          </w:tcPr>
          <w:p w14:paraId="41BABA25">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营业收入(Y)</w:t>
            </w:r>
          </w:p>
        </w:tc>
        <w:tc>
          <w:tcPr>
            <w:tcW w:w="411" w:type="pct"/>
            <w:noWrap w:val="0"/>
            <w:vAlign w:val="center"/>
          </w:tcPr>
          <w:p w14:paraId="5B745325">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万元</w:t>
            </w:r>
          </w:p>
        </w:tc>
        <w:tc>
          <w:tcPr>
            <w:tcW w:w="571" w:type="pct"/>
            <w:noWrap w:val="0"/>
            <w:vAlign w:val="center"/>
          </w:tcPr>
          <w:p w14:paraId="000E7699">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Y≥30000</w:t>
            </w:r>
          </w:p>
        </w:tc>
        <w:tc>
          <w:tcPr>
            <w:tcW w:w="940" w:type="pct"/>
            <w:noWrap w:val="0"/>
            <w:vAlign w:val="center"/>
          </w:tcPr>
          <w:p w14:paraId="0FC336FD">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1000≤Y＜30000</w:t>
            </w:r>
          </w:p>
        </w:tc>
        <w:tc>
          <w:tcPr>
            <w:tcW w:w="817" w:type="pct"/>
            <w:noWrap w:val="0"/>
            <w:vAlign w:val="center"/>
          </w:tcPr>
          <w:p w14:paraId="3705F0D5">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100≤Y＜1000</w:t>
            </w:r>
          </w:p>
        </w:tc>
        <w:tc>
          <w:tcPr>
            <w:tcW w:w="448" w:type="pct"/>
            <w:noWrap w:val="0"/>
            <w:vAlign w:val="center"/>
          </w:tcPr>
          <w:p w14:paraId="759BB676">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Y＜100</w:t>
            </w:r>
          </w:p>
        </w:tc>
      </w:tr>
      <w:tr w14:paraId="19C7F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984" w:type="pct"/>
            <w:vMerge w:val="restart"/>
            <w:noWrap w:val="0"/>
            <w:vAlign w:val="center"/>
          </w:tcPr>
          <w:p w14:paraId="435E3296">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邮政业</w:t>
            </w:r>
          </w:p>
        </w:tc>
        <w:tc>
          <w:tcPr>
            <w:tcW w:w="826" w:type="pct"/>
            <w:noWrap w:val="0"/>
            <w:vAlign w:val="center"/>
          </w:tcPr>
          <w:p w14:paraId="54C0E7FD">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从业人员(X)</w:t>
            </w:r>
          </w:p>
        </w:tc>
        <w:tc>
          <w:tcPr>
            <w:tcW w:w="411" w:type="pct"/>
            <w:noWrap w:val="0"/>
            <w:vAlign w:val="center"/>
          </w:tcPr>
          <w:p w14:paraId="31B0C970">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571" w:type="pct"/>
            <w:noWrap w:val="0"/>
            <w:vAlign w:val="center"/>
          </w:tcPr>
          <w:p w14:paraId="598602C9">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X≥1000</w:t>
            </w:r>
          </w:p>
        </w:tc>
        <w:tc>
          <w:tcPr>
            <w:tcW w:w="940" w:type="pct"/>
            <w:noWrap w:val="0"/>
            <w:vAlign w:val="center"/>
          </w:tcPr>
          <w:p w14:paraId="280259DA">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300≤X＜1000</w:t>
            </w:r>
          </w:p>
        </w:tc>
        <w:tc>
          <w:tcPr>
            <w:tcW w:w="817" w:type="pct"/>
            <w:noWrap w:val="0"/>
            <w:vAlign w:val="center"/>
          </w:tcPr>
          <w:p w14:paraId="48D4C031">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20≤X＜300</w:t>
            </w:r>
          </w:p>
        </w:tc>
        <w:tc>
          <w:tcPr>
            <w:tcW w:w="448" w:type="pct"/>
            <w:noWrap w:val="0"/>
            <w:vAlign w:val="center"/>
          </w:tcPr>
          <w:p w14:paraId="7F5FEA92">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X＜20</w:t>
            </w:r>
          </w:p>
        </w:tc>
      </w:tr>
      <w:tr w14:paraId="3D7D5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984" w:type="pct"/>
            <w:vMerge w:val="continue"/>
            <w:noWrap w:val="0"/>
            <w:vAlign w:val="center"/>
          </w:tcPr>
          <w:p w14:paraId="4C321513">
            <w:pPr>
              <w:widowControl/>
              <w:jc w:val="center"/>
              <w:rPr>
                <w:rFonts w:hint="eastAsia" w:ascii="宋体" w:hAnsi="宋体" w:cs="宋体"/>
                <w:color w:val="000000" w:themeColor="text1"/>
                <w:kern w:val="0"/>
                <w:szCs w:val="21"/>
                <w14:textFill>
                  <w14:solidFill>
                    <w14:schemeClr w14:val="tx1"/>
                  </w14:solidFill>
                </w14:textFill>
              </w:rPr>
            </w:pPr>
          </w:p>
        </w:tc>
        <w:tc>
          <w:tcPr>
            <w:tcW w:w="826" w:type="pct"/>
            <w:noWrap w:val="0"/>
            <w:vAlign w:val="center"/>
          </w:tcPr>
          <w:p w14:paraId="19E38AB5">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营业收入(Y)</w:t>
            </w:r>
          </w:p>
        </w:tc>
        <w:tc>
          <w:tcPr>
            <w:tcW w:w="411" w:type="pct"/>
            <w:noWrap w:val="0"/>
            <w:vAlign w:val="center"/>
          </w:tcPr>
          <w:p w14:paraId="7892DECA">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万元</w:t>
            </w:r>
          </w:p>
        </w:tc>
        <w:tc>
          <w:tcPr>
            <w:tcW w:w="571" w:type="pct"/>
            <w:noWrap w:val="0"/>
            <w:vAlign w:val="center"/>
          </w:tcPr>
          <w:p w14:paraId="7ACC0038">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Y≥30000</w:t>
            </w:r>
          </w:p>
        </w:tc>
        <w:tc>
          <w:tcPr>
            <w:tcW w:w="940" w:type="pct"/>
            <w:noWrap w:val="0"/>
            <w:vAlign w:val="center"/>
          </w:tcPr>
          <w:p w14:paraId="555C2E32">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2000≤Y＜30000</w:t>
            </w:r>
          </w:p>
        </w:tc>
        <w:tc>
          <w:tcPr>
            <w:tcW w:w="817" w:type="pct"/>
            <w:noWrap w:val="0"/>
            <w:vAlign w:val="center"/>
          </w:tcPr>
          <w:p w14:paraId="21ED5119">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100≤Y＜2000</w:t>
            </w:r>
          </w:p>
        </w:tc>
        <w:tc>
          <w:tcPr>
            <w:tcW w:w="448" w:type="pct"/>
            <w:noWrap w:val="0"/>
            <w:vAlign w:val="center"/>
          </w:tcPr>
          <w:p w14:paraId="58C91DE0">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Y＜100</w:t>
            </w:r>
          </w:p>
        </w:tc>
      </w:tr>
      <w:tr w14:paraId="542F2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984" w:type="pct"/>
            <w:vMerge w:val="restart"/>
            <w:noWrap w:val="0"/>
            <w:vAlign w:val="center"/>
          </w:tcPr>
          <w:p w14:paraId="373556E1">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住宿业</w:t>
            </w:r>
          </w:p>
        </w:tc>
        <w:tc>
          <w:tcPr>
            <w:tcW w:w="826" w:type="pct"/>
            <w:noWrap w:val="0"/>
            <w:vAlign w:val="center"/>
          </w:tcPr>
          <w:p w14:paraId="44C85441">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从业人员(X)</w:t>
            </w:r>
          </w:p>
        </w:tc>
        <w:tc>
          <w:tcPr>
            <w:tcW w:w="411" w:type="pct"/>
            <w:noWrap w:val="0"/>
            <w:vAlign w:val="center"/>
          </w:tcPr>
          <w:p w14:paraId="25D7C406">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571" w:type="pct"/>
            <w:noWrap w:val="0"/>
            <w:vAlign w:val="center"/>
          </w:tcPr>
          <w:p w14:paraId="4A1EB4B0">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X≥300</w:t>
            </w:r>
          </w:p>
        </w:tc>
        <w:tc>
          <w:tcPr>
            <w:tcW w:w="940" w:type="pct"/>
            <w:noWrap w:val="0"/>
            <w:vAlign w:val="center"/>
          </w:tcPr>
          <w:p w14:paraId="012E49F0">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100≤X＜300</w:t>
            </w:r>
          </w:p>
        </w:tc>
        <w:tc>
          <w:tcPr>
            <w:tcW w:w="817" w:type="pct"/>
            <w:noWrap w:val="0"/>
            <w:vAlign w:val="center"/>
          </w:tcPr>
          <w:p w14:paraId="5DA0E9ED">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10≤X＜100</w:t>
            </w:r>
          </w:p>
        </w:tc>
        <w:tc>
          <w:tcPr>
            <w:tcW w:w="448" w:type="pct"/>
            <w:noWrap w:val="0"/>
            <w:vAlign w:val="center"/>
          </w:tcPr>
          <w:p w14:paraId="03C8AC6A">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X＜10</w:t>
            </w:r>
          </w:p>
        </w:tc>
      </w:tr>
      <w:tr w14:paraId="471C3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984" w:type="pct"/>
            <w:vMerge w:val="continue"/>
            <w:noWrap w:val="0"/>
            <w:vAlign w:val="center"/>
          </w:tcPr>
          <w:p w14:paraId="36CD33FC">
            <w:pPr>
              <w:widowControl/>
              <w:jc w:val="center"/>
              <w:rPr>
                <w:rFonts w:hint="eastAsia" w:ascii="宋体" w:hAnsi="宋体" w:cs="宋体"/>
                <w:color w:val="000000" w:themeColor="text1"/>
                <w:kern w:val="0"/>
                <w:szCs w:val="21"/>
                <w14:textFill>
                  <w14:solidFill>
                    <w14:schemeClr w14:val="tx1"/>
                  </w14:solidFill>
                </w14:textFill>
              </w:rPr>
            </w:pPr>
          </w:p>
        </w:tc>
        <w:tc>
          <w:tcPr>
            <w:tcW w:w="826" w:type="pct"/>
            <w:noWrap w:val="0"/>
            <w:vAlign w:val="center"/>
          </w:tcPr>
          <w:p w14:paraId="6F408893">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营业收入(Y)</w:t>
            </w:r>
          </w:p>
        </w:tc>
        <w:tc>
          <w:tcPr>
            <w:tcW w:w="411" w:type="pct"/>
            <w:noWrap w:val="0"/>
            <w:vAlign w:val="center"/>
          </w:tcPr>
          <w:p w14:paraId="27E41ACD">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万元</w:t>
            </w:r>
          </w:p>
        </w:tc>
        <w:tc>
          <w:tcPr>
            <w:tcW w:w="571" w:type="pct"/>
            <w:noWrap w:val="0"/>
            <w:vAlign w:val="center"/>
          </w:tcPr>
          <w:p w14:paraId="0C4B021F">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Y≥10000</w:t>
            </w:r>
          </w:p>
        </w:tc>
        <w:tc>
          <w:tcPr>
            <w:tcW w:w="940" w:type="pct"/>
            <w:noWrap w:val="0"/>
            <w:vAlign w:val="center"/>
          </w:tcPr>
          <w:p w14:paraId="78F0D3E7">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2000≤Y＜10000</w:t>
            </w:r>
          </w:p>
        </w:tc>
        <w:tc>
          <w:tcPr>
            <w:tcW w:w="817" w:type="pct"/>
            <w:noWrap w:val="0"/>
            <w:vAlign w:val="center"/>
          </w:tcPr>
          <w:p w14:paraId="0E486BFA">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100≤Y＜2000</w:t>
            </w:r>
          </w:p>
        </w:tc>
        <w:tc>
          <w:tcPr>
            <w:tcW w:w="448" w:type="pct"/>
            <w:noWrap w:val="0"/>
            <w:vAlign w:val="center"/>
          </w:tcPr>
          <w:p w14:paraId="24855230">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Y＜100</w:t>
            </w:r>
          </w:p>
        </w:tc>
      </w:tr>
      <w:tr w14:paraId="1811B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984" w:type="pct"/>
            <w:vMerge w:val="restart"/>
            <w:noWrap w:val="0"/>
            <w:vAlign w:val="center"/>
          </w:tcPr>
          <w:p w14:paraId="7E02D930">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餐饮业</w:t>
            </w:r>
          </w:p>
        </w:tc>
        <w:tc>
          <w:tcPr>
            <w:tcW w:w="826" w:type="pct"/>
            <w:noWrap w:val="0"/>
            <w:vAlign w:val="center"/>
          </w:tcPr>
          <w:p w14:paraId="2978D455">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从业人员(X)</w:t>
            </w:r>
          </w:p>
        </w:tc>
        <w:tc>
          <w:tcPr>
            <w:tcW w:w="411" w:type="pct"/>
            <w:noWrap w:val="0"/>
            <w:vAlign w:val="center"/>
          </w:tcPr>
          <w:p w14:paraId="0EC242E5">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571" w:type="pct"/>
            <w:noWrap w:val="0"/>
            <w:vAlign w:val="center"/>
          </w:tcPr>
          <w:p w14:paraId="01D1021E">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X≥300</w:t>
            </w:r>
          </w:p>
        </w:tc>
        <w:tc>
          <w:tcPr>
            <w:tcW w:w="940" w:type="pct"/>
            <w:noWrap w:val="0"/>
            <w:vAlign w:val="center"/>
          </w:tcPr>
          <w:p w14:paraId="048230CC">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100≤X＜300</w:t>
            </w:r>
          </w:p>
        </w:tc>
        <w:tc>
          <w:tcPr>
            <w:tcW w:w="817" w:type="pct"/>
            <w:noWrap w:val="0"/>
            <w:vAlign w:val="center"/>
          </w:tcPr>
          <w:p w14:paraId="10C8CBAF">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10≤X＜100</w:t>
            </w:r>
          </w:p>
        </w:tc>
        <w:tc>
          <w:tcPr>
            <w:tcW w:w="448" w:type="pct"/>
            <w:noWrap w:val="0"/>
            <w:vAlign w:val="center"/>
          </w:tcPr>
          <w:p w14:paraId="2F3D6A69">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X＜10</w:t>
            </w:r>
          </w:p>
        </w:tc>
      </w:tr>
      <w:tr w14:paraId="15994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984" w:type="pct"/>
            <w:vMerge w:val="continue"/>
            <w:noWrap w:val="0"/>
            <w:vAlign w:val="center"/>
          </w:tcPr>
          <w:p w14:paraId="0B2E424E">
            <w:pPr>
              <w:widowControl/>
              <w:jc w:val="center"/>
              <w:rPr>
                <w:rFonts w:hint="eastAsia" w:ascii="宋体" w:hAnsi="宋体" w:cs="宋体"/>
                <w:color w:val="000000" w:themeColor="text1"/>
                <w:kern w:val="0"/>
                <w:szCs w:val="21"/>
                <w14:textFill>
                  <w14:solidFill>
                    <w14:schemeClr w14:val="tx1"/>
                  </w14:solidFill>
                </w14:textFill>
              </w:rPr>
            </w:pPr>
          </w:p>
        </w:tc>
        <w:tc>
          <w:tcPr>
            <w:tcW w:w="826" w:type="pct"/>
            <w:noWrap w:val="0"/>
            <w:vAlign w:val="center"/>
          </w:tcPr>
          <w:p w14:paraId="7628C255">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营业收入(Y)</w:t>
            </w:r>
          </w:p>
        </w:tc>
        <w:tc>
          <w:tcPr>
            <w:tcW w:w="411" w:type="pct"/>
            <w:noWrap w:val="0"/>
            <w:vAlign w:val="center"/>
          </w:tcPr>
          <w:p w14:paraId="55DD476E">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万元</w:t>
            </w:r>
          </w:p>
        </w:tc>
        <w:tc>
          <w:tcPr>
            <w:tcW w:w="571" w:type="pct"/>
            <w:noWrap w:val="0"/>
            <w:vAlign w:val="center"/>
          </w:tcPr>
          <w:p w14:paraId="34661359">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Y≥10000</w:t>
            </w:r>
          </w:p>
        </w:tc>
        <w:tc>
          <w:tcPr>
            <w:tcW w:w="940" w:type="pct"/>
            <w:noWrap w:val="0"/>
            <w:vAlign w:val="center"/>
          </w:tcPr>
          <w:p w14:paraId="1E1BC80C">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2000≤Y＜10000</w:t>
            </w:r>
          </w:p>
        </w:tc>
        <w:tc>
          <w:tcPr>
            <w:tcW w:w="817" w:type="pct"/>
            <w:noWrap w:val="0"/>
            <w:vAlign w:val="center"/>
          </w:tcPr>
          <w:p w14:paraId="001480A7">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100≤Y＜2000</w:t>
            </w:r>
          </w:p>
        </w:tc>
        <w:tc>
          <w:tcPr>
            <w:tcW w:w="448" w:type="pct"/>
            <w:noWrap w:val="0"/>
            <w:vAlign w:val="center"/>
          </w:tcPr>
          <w:p w14:paraId="35D8A050">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Y＜100</w:t>
            </w:r>
          </w:p>
        </w:tc>
      </w:tr>
      <w:tr w14:paraId="41230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984" w:type="pct"/>
            <w:vMerge w:val="restart"/>
            <w:noWrap w:val="0"/>
            <w:vAlign w:val="center"/>
          </w:tcPr>
          <w:p w14:paraId="6AA3DB46">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信息传输业 *</w:t>
            </w:r>
          </w:p>
        </w:tc>
        <w:tc>
          <w:tcPr>
            <w:tcW w:w="826" w:type="pct"/>
            <w:noWrap w:val="0"/>
            <w:vAlign w:val="center"/>
          </w:tcPr>
          <w:p w14:paraId="532FE9CC">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从业人员(X)</w:t>
            </w:r>
          </w:p>
        </w:tc>
        <w:tc>
          <w:tcPr>
            <w:tcW w:w="411" w:type="pct"/>
            <w:noWrap w:val="0"/>
            <w:vAlign w:val="center"/>
          </w:tcPr>
          <w:p w14:paraId="34A73CC0">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571" w:type="pct"/>
            <w:noWrap w:val="0"/>
            <w:vAlign w:val="center"/>
          </w:tcPr>
          <w:p w14:paraId="29DB07E1">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X≥2000</w:t>
            </w:r>
          </w:p>
        </w:tc>
        <w:tc>
          <w:tcPr>
            <w:tcW w:w="940" w:type="pct"/>
            <w:noWrap w:val="0"/>
            <w:vAlign w:val="center"/>
          </w:tcPr>
          <w:p w14:paraId="5EC25CCC">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100≤X＜2000</w:t>
            </w:r>
          </w:p>
        </w:tc>
        <w:tc>
          <w:tcPr>
            <w:tcW w:w="817" w:type="pct"/>
            <w:noWrap w:val="0"/>
            <w:vAlign w:val="center"/>
          </w:tcPr>
          <w:p w14:paraId="46AA6A61">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10≤X＜100</w:t>
            </w:r>
          </w:p>
        </w:tc>
        <w:tc>
          <w:tcPr>
            <w:tcW w:w="448" w:type="pct"/>
            <w:noWrap w:val="0"/>
            <w:vAlign w:val="center"/>
          </w:tcPr>
          <w:p w14:paraId="1A6081B2">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X＜10</w:t>
            </w:r>
          </w:p>
        </w:tc>
      </w:tr>
      <w:tr w14:paraId="50D27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984" w:type="pct"/>
            <w:vMerge w:val="continue"/>
            <w:noWrap w:val="0"/>
            <w:vAlign w:val="center"/>
          </w:tcPr>
          <w:p w14:paraId="4BC8E8BB">
            <w:pPr>
              <w:widowControl/>
              <w:jc w:val="center"/>
              <w:rPr>
                <w:rFonts w:hint="eastAsia" w:ascii="宋体" w:hAnsi="宋体" w:cs="宋体"/>
                <w:color w:val="000000" w:themeColor="text1"/>
                <w:kern w:val="0"/>
                <w:szCs w:val="21"/>
                <w14:textFill>
                  <w14:solidFill>
                    <w14:schemeClr w14:val="tx1"/>
                  </w14:solidFill>
                </w14:textFill>
              </w:rPr>
            </w:pPr>
          </w:p>
        </w:tc>
        <w:tc>
          <w:tcPr>
            <w:tcW w:w="826" w:type="pct"/>
            <w:noWrap w:val="0"/>
            <w:vAlign w:val="center"/>
          </w:tcPr>
          <w:p w14:paraId="6DBE6979">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营业收入(Y)</w:t>
            </w:r>
          </w:p>
        </w:tc>
        <w:tc>
          <w:tcPr>
            <w:tcW w:w="411" w:type="pct"/>
            <w:noWrap w:val="0"/>
            <w:vAlign w:val="center"/>
          </w:tcPr>
          <w:p w14:paraId="0456A416">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万元</w:t>
            </w:r>
          </w:p>
        </w:tc>
        <w:tc>
          <w:tcPr>
            <w:tcW w:w="571" w:type="pct"/>
            <w:noWrap w:val="0"/>
            <w:vAlign w:val="center"/>
          </w:tcPr>
          <w:p w14:paraId="70443476">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Y≥100000</w:t>
            </w:r>
          </w:p>
        </w:tc>
        <w:tc>
          <w:tcPr>
            <w:tcW w:w="940" w:type="pct"/>
            <w:noWrap w:val="0"/>
            <w:vAlign w:val="center"/>
          </w:tcPr>
          <w:p w14:paraId="547EC09A">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1000≤Y＜100000</w:t>
            </w:r>
          </w:p>
        </w:tc>
        <w:tc>
          <w:tcPr>
            <w:tcW w:w="817" w:type="pct"/>
            <w:noWrap w:val="0"/>
            <w:vAlign w:val="center"/>
          </w:tcPr>
          <w:p w14:paraId="7B21B067">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100≤Y＜1000</w:t>
            </w:r>
          </w:p>
        </w:tc>
        <w:tc>
          <w:tcPr>
            <w:tcW w:w="448" w:type="pct"/>
            <w:noWrap w:val="0"/>
            <w:vAlign w:val="center"/>
          </w:tcPr>
          <w:p w14:paraId="77A4E0D4">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Y＜100</w:t>
            </w:r>
          </w:p>
        </w:tc>
      </w:tr>
      <w:tr w14:paraId="7D876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984" w:type="pct"/>
            <w:vMerge w:val="restart"/>
            <w:noWrap w:val="0"/>
            <w:vAlign w:val="center"/>
          </w:tcPr>
          <w:p w14:paraId="694AD486">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软件和信息技术服务业</w:t>
            </w:r>
          </w:p>
        </w:tc>
        <w:tc>
          <w:tcPr>
            <w:tcW w:w="826" w:type="pct"/>
            <w:noWrap w:val="0"/>
            <w:vAlign w:val="center"/>
          </w:tcPr>
          <w:p w14:paraId="0744019C">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从业人员(X)</w:t>
            </w:r>
          </w:p>
        </w:tc>
        <w:tc>
          <w:tcPr>
            <w:tcW w:w="411" w:type="pct"/>
            <w:noWrap w:val="0"/>
            <w:vAlign w:val="center"/>
          </w:tcPr>
          <w:p w14:paraId="64290B34">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571" w:type="pct"/>
            <w:noWrap w:val="0"/>
            <w:vAlign w:val="center"/>
          </w:tcPr>
          <w:p w14:paraId="274A3588">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X≥300</w:t>
            </w:r>
          </w:p>
        </w:tc>
        <w:tc>
          <w:tcPr>
            <w:tcW w:w="940" w:type="pct"/>
            <w:noWrap w:val="0"/>
            <w:vAlign w:val="center"/>
          </w:tcPr>
          <w:p w14:paraId="2DFD9D26">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100≤X＜300</w:t>
            </w:r>
          </w:p>
        </w:tc>
        <w:tc>
          <w:tcPr>
            <w:tcW w:w="817" w:type="pct"/>
            <w:noWrap w:val="0"/>
            <w:vAlign w:val="center"/>
          </w:tcPr>
          <w:p w14:paraId="55AD963D">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10≤X＜100</w:t>
            </w:r>
          </w:p>
        </w:tc>
        <w:tc>
          <w:tcPr>
            <w:tcW w:w="448" w:type="pct"/>
            <w:noWrap w:val="0"/>
            <w:vAlign w:val="center"/>
          </w:tcPr>
          <w:p w14:paraId="63BF795F">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X＜10</w:t>
            </w:r>
          </w:p>
        </w:tc>
      </w:tr>
      <w:tr w14:paraId="7B6A9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984" w:type="pct"/>
            <w:vMerge w:val="continue"/>
            <w:noWrap w:val="0"/>
            <w:vAlign w:val="center"/>
          </w:tcPr>
          <w:p w14:paraId="259550FD">
            <w:pPr>
              <w:widowControl/>
              <w:jc w:val="center"/>
              <w:rPr>
                <w:rFonts w:hint="eastAsia" w:ascii="宋体" w:hAnsi="宋体" w:cs="宋体"/>
                <w:color w:val="000000" w:themeColor="text1"/>
                <w:kern w:val="0"/>
                <w:szCs w:val="21"/>
                <w14:textFill>
                  <w14:solidFill>
                    <w14:schemeClr w14:val="tx1"/>
                  </w14:solidFill>
                </w14:textFill>
              </w:rPr>
            </w:pPr>
          </w:p>
        </w:tc>
        <w:tc>
          <w:tcPr>
            <w:tcW w:w="826" w:type="pct"/>
            <w:noWrap w:val="0"/>
            <w:vAlign w:val="center"/>
          </w:tcPr>
          <w:p w14:paraId="38B330DB">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营业收入(Y)</w:t>
            </w:r>
          </w:p>
        </w:tc>
        <w:tc>
          <w:tcPr>
            <w:tcW w:w="411" w:type="pct"/>
            <w:noWrap w:val="0"/>
            <w:vAlign w:val="center"/>
          </w:tcPr>
          <w:p w14:paraId="17E5B9C8">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万元</w:t>
            </w:r>
          </w:p>
        </w:tc>
        <w:tc>
          <w:tcPr>
            <w:tcW w:w="571" w:type="pct"/>
            <w:noWrap w:val="0"/>
            <w:vAlign w:val="center"/>
          </w:tcPr>
          <w:p w14:paraId="48AB3DDC">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Y≥10000</w:t>
            </w:r>
          </w:p>
        </w:tc>
        <w:tc>
          <w:tcPr>
            <w:tcW w:w="940" w:type="pct"/>
            <w:noWrap w:val="0"/>
            <w:vAlign w:val="center"/>
          </w:tcPr>
          <w:p w14:paraId="256A83D9">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1000≤Y＜10000</w:t>
            </w:r>
          </w:p>
        </w:tc>
        <w:tc>
          <w:tcPr>
            <w:tcW w:w="817" w:type="pct"/>
            <w:noWrap w:val="0"/>
            <w:vAlign w:val="center"/>
          </w:tcPr>
          <w:p w14:paraId="29335B7B">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50≤Y＜1000</w:t>
            </w:r>
          </w:p>
        </w:tc>
        <w:tc>
          <w:tcPr>
            <w:tcW w:w="448" w:type="pct"/>
            <w:noWrap w:val="0"/>
            <w:vAlign w:val="center"/>
          </w:tcPr>
          <w:p w14:paraId="5FE0A6B6">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Y＜50</w:t>
            </w:r>
          </w:p>
        </w:tc>
      </w:tr>
      <w:tr w14:paraId="66A80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984" w:type="pct"/>
            <w:vMerge w:val="restart"/>
            <w:noWrap w:val="0"/>
            <w:vAlign w:val="center"/>
          </w:tcPr>
          <w:p w14:paraId="356A4D41">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房地产开发经营</w:t>
            </w:r>
          </w:p>
        </w:tc>
        <w:tc>
          <w:tcPr>
            <w:tcW w:w="826" w:type="pct"/>
            <w:noWrap w:val="0"/>
            <w:vAlign w:val="center"/>
          </w:tcPr>
          <w:p w14:paraId="40EF70F0">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营业收入(Y)</w:t>
            </w:r>
          </w:p>
        </w:tc>
        <w:tc>
          <w:tcPr>
            <w:tcW w:w="411" w:type="pct"/>
            <w:noWrap w:val="0"/>
            <w:vAlign w:val="center"/>
          </w:tcPr>
          <w:p w14:paraId="6DC1B00F">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万元</w:t>
            </w:r>
          </w:p>
        </w:tc>
        <w:tc>
          <w:tcPr>
            <w:tcW w:w="571" w:type="pct"/>
            <w:noWrap w:val="0"/>
            <w:vAlign w:val="center"/>
          </w:tcPr>
          <w:p w14:paraId="4879DED7">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Y≥200000</w:t>
            </w:r>
          </w:p>
        </w:tc>
        <w:tc>
          <w:tcPr>
            <w:tcW w:w="940" w:type="pct"/>
            <w:noWrap w:val="0"/>
            <w:vAlign w:val="center"/>
          </w:tcPr>
          <w:p w14:paraId="3622670F">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1000≤Y＜200000</w:t>
            </w:r>
          </w:p>
        </w:tc>
        <w:tc>
          <w:tcPr>
            <w:tcW w:w="817" w:type="pct"/>
            <w:noWrap w:val="0"/>
            <w:vAlign w:val="center"/>
          </w:tcPr>
          <w:p w14:paraId="18E8A54B">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100≤Y＜1000</w:t>
            </w:r>
          </w:p>
        </w:tc>
        <w:tc>
          <w:tcPr>
            <w:tcW w:w="448" w:type="pct"/>
            <w:noWrap w:val="0"/>
            <w:vAlign w:val="center"/>
          </w:tcPr>
          <w:p w14:paraId="148458B2">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Y＜100</w:t>
            </w:r>
          </w:p>
        </w:tc>
      </w:tr>
      <w:tr w14:paraId="0B79C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984" w:type="pct"/>
            <w:vMerge w:val="continue"/>
            <w:noWrap w:val="0"/>
            <w:vAlign w:val="center"/>
          </w:tcPr>
          <w:p w14:paraId="1454BE85">
            <w:pPr>
              <w:widowControl/>
              <w:jc w:val="center"/>
              <w:rPr>
                <w:rFonts w:hint="eastAsia" w:ascii="宋体" w:hAnsi="宋体" w:cs="宋体"/>
                <w:color w:val="000000" w:themeColor="text1"/>
                <w:kern w:val="0"/>
                <w:szCs w:val="21"/>
                <w14:textFill>
                  <w14:solidFill>
                    <w14:schemeClr w14:val="tx1"/>
                  </w14:solidFill>
                </w14:textFill>
              </w:rPr>
            </w:pPr>
          </w:p>
        </w:tc>
        <w:tc>
          <w:tcPr>
            <w:tcW w:w="826" w:type="pct"/>
            <w:noWrap w:val="0"/>
            <w:vAlign w:val="center"/>
          </w:tcPr>
          <w:p w14:paraId="745C8107">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资产总额(Z)</w:t>
            </w:r>
          </w:p>
        </w:tc>
        <w:tc>
          <w:tcPr>
            <w:tcW w:w="411" w:type="pct"/>
            <w:noWrap w:val="0"/>
            <w:vAlign w:val="center"/>
          </w:tcPr>
          <w:p w14:paraId="736C52E1">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万元</w:t>
            </w:r>
          </w:p>
        </w:tc>
        <w:tc>
          <w:tcPr>
            <w:tcW w:w="571" w:type="pct"/>
            <w:noWrap w:val="0"/>
            <w:vAlign w:val="center"/>
          </w:tcPr>
          <w:p w14:paraId="34B847D8">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Z≥10000</w:t>
            </w:r>
          </w:p>
        </w:tc>
        <w:tc>
          <w:tcPr>
            <w:tcW w:w="940" w:type="pct"/>
            <w:noWrap w:val="0"/>
            <w:vAlign w:val="center"/>
          </w:tcPr>
          <w:p w14:paraId="41A00D39">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5000≤Z＜10000</w:t>
            </w:r>
          </w:p>
        </w:tc>
        <w:tc>
          <w:tcPr>
            <w:tcW w:w="817" w:type="pct"/>
            <w:noWrap w:val="0"/>
            <w:vAlign w:val="center"/>
          </w:tcPr>
          <w:p w14:paraId="35491C59">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2000≤Z＜5000</w:t>
            </w:r>
          </w:p>
        </w:tc>
        <w:tc>
          <w:tcPr>
            <w:tcW w:w="448" w:type="pct"/>
            <w:noWrap w:val="0"/>
            <w:vAlign w:val="center"/>
          </w:tcPr>
          <w:p w14:paraId="588579C7">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Z＜2000</w:t>
            </w:r>
          </w:p>
        </w:tc>
      </w:tr>
      <w:tr w14:paraId="044B0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984" w:type="pct"/>
            <w:vMerge w:val="restart"/>
            <w:noWrap w:val="0"/>
            <w:vAlign w:val="center"/>
          </w:tcPr>
          <w:p w14:paraId="65F6460B">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物业管理</w:t>
            </w:r>
          </w:p>
        </w:tc>
        <w:tc>
          <w:tcPr>
            <w:tcW w:w="826" w:type="pct"/>
            <w:noWrap w:val="0"/>
            <w:vAlign w:val="center"/>
          </w:tcPr>
          <w:p w14:paraId="06CDADCE">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从业人员(X)</w:t>
            </w:r>
          </w:p>
        </w:tc>
        <w:tc>
          <w:tcPr>
            <w:tcW w:w="411" w:type="pct"/>
            <w:noWrap w:val="0"/>
            <w:vAlign w:val="center"/>
          </w:tcPr>
          <w:p w14:paraId="72A97AF2">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571" w:type="pct"/>
            <w:noWrap w:val="0"/>
            <w:vAlign w:val="center"/>
          </w:tcPr>
          <w:p w14:paraId="562A9464">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X≥1000</w:t>
            </w:r>
          </w:p>
        </w:tc>
        <w:tc>
          <w:tcPr>
            <w:tcW w:w="940" w:type="pct"/>
            <w:noWrap w:val="0"/>
            <w:vAlign w:val="center"/>
          </w:tcPr>
          <w:p w14:paraId="555A556D">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300≤X＜1000</w:t>
            </w:r>
          </w:p>
        </w:tc>
        <w:tc>
          <w:tcPr>
            <w:tcW w:w="817" w:type="pct"/>
            <w:noWrap w:val="0"/>
            <w:vAlign w:val="center"/>
          </w:tcPr>
          <w:p w14:paraId="59ADB516">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100≤X＜300</w:t>
            </w:r>
          </w:p>
        </w:tc>
        <w:tc>
          <w:tcPr>
            <w:tcW w:w="448" w:type="pct"/>
            <w:noWrap w:val="0"/>
            <w:vAlign w:val="center"/>
          </w:tcPr>
          <w:p w14:paraId="7CF2DA8A">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X＜100</w:t>
            </w:r>
          </w:p>
        </w:tc>
      </w:tr>
      <w:tr w14:paraId="3B961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984" w:type="pct"/>
            <w:vMerge w:val="continue"/>
            <w:noWrap w:val="0"/>
            <w:vAlign w:val="center"/>
          </w:tcPr>
          <w:p w14:paraId="507DD781">
            <w:pPr>
              <w:widowControl/>
              <w:jc w:val="center"/>
              <w:rPr>
                <w:rFonts w:hint="eastAsia" w:ascii="宋体" w:hAnsi="宋体" w:cs="宋体"/>
                <w:color w:val="000000" w:themeColor="text1"/>
                <w:kern w:val="0"/>
                <w:szCs w:val="21"/>
                <w14:textFill>
                  <w14:solidFill>
                    <w14:schemeClr w14:val="tx1"/>
                  </w14:solidFill>
                </w14:textFill>
              </w:rPr>
            </w:pPr>
          </w:p>
        </w:tc>
        <w:tc>
          <w:tcPr>
            <w:tcW w:w="826" w:type="pct"/>
            <w:noWrap w:val="0"/>
            <w:vAlign w:val="center"/>
          </w:tcPr>
          <w:p w14:paraId="00948EBC">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营业收入(Y)</w:t>
            </w:r>
          </w:p>
        </w:tc>
        <w:tc>
          <w:tcPr>
            <w:tcW w:w="411" w:type="pct"/>
            <w:noWrap w:val="0"/>
            <w:vAlign w:val="center"/>
          </w:tcPr>
          <w:p w14:paraId="6BA3B118">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万元</w:t>
            </w:r>
          </w:p>
        </w:tc>
        <w:tc>
          <w:tcPr>
            <w:tcW w:w="571" w:type="pct"/>
            <w:noWrap w:val="0"/>
            <w:vAlign w:val="center"/>
          </w:tcPr>
          <w:p w14:paraId="49F4E4FA">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Y≥5000</w:t>
            </w:r>
          </w:p>
        </w:tc>
        <w:tc>
          <w:tcPr>
            <w:tcW w:w="940" w:type="pct"/>
            <w:noWrap w:val="0"/>
            <w:vAlign w:val="center"/>
          </w:tcPr>
          <w:p w14:paraId="0A498657">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1000≤Y＜5000</w:t>
            </w:r>
          </w:p>
        </w:tc>
        <w:tc>
          <w:tcPr>
            <w:tcW w:w="817" w:type="pct"/>
            <w:noWrap w:val="0"/>
            <w:vAlign w:val="center"/>
          </w:tcPr>
          <w:p w14:paraId="54B0EB23">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500≤Y＜1000</w:t>
            </w:r>
          </w:p>
        </w:tc>
        <w:tc>
          <w:tcPr>
            <w:tcW w:w="448" w:type="pct"/>
            <w:noWrap w:val="0"/>
            <w:vAlign w:val="center"/>
          </w:tcPr>
          <w:p w14:paraId="308CE2B6">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Y＜500</w:t>
            </w:r>
          </w:p>
        </w:tc>
      </w:tr>
      <w:tr w14:paraId="593E8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984" w:type="pct"/>
            <w:vMerge w:val="restart"/>
            <w:noWrap w:val="0"/>
            <w:vAlign w:val="center"/>
          </w:tcPr>
          <w:p w14:paraId="765A4856">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租赁和商务服务业</w:t>
            </w:r>
          </w:p>
        </w:tc>
        <w:tc>
          <w:tcPr>
            <w:tcW w:w="826" w:type="pct"/>
            <w:noWrap w:val="0"/>
            <w:vAlign w:val="center"/>
          </w:tcPr>
          <w:p w14:paraId="10C25E46">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从业人员(X)</w:t>
            </w:r>
          </w:p>
        </w:tc>
        <w:tc>
          <w:tcPr>
            <w:tcW w:w="411" w:type="pct"/>
            <w:noWrap w:val="0"/>
            <w:vAlign w:val="center"/>
          </w:tcPr>
          <w:p w14:paraId="192572D3">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571" w:type="pct"/>
            <w:noWrap w:val="0"/>
            <w:vAlign w:val="center"/>
          </w:tcPr>
          <w:p w14:paraId="67ADB1F0">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X≥300</w:t>
            </w:r>
          </w:p>
        </w:tc>
        <w:tc>
          <w:tcPr>
            <w:tcW w:w="940" w:type="pct"/>
            <w:noWrap w:val="0"/>
            <w:vAlign w:val="center"/>
          </w:tcPr>
          <w:p w14:paraId="2921EA45">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100≤X＜300</w:t>
            </w:r>
          </w:p>
        </w:tc>
        <w:tc>
          <w:tcPr>
            <w:tcW w:w="817" w:type="pct"/>
            <w:noWrap w:val="0"/>
            <w:vAlign w:val="center"/>
          </w:tcPr>
          <w:p w14:paraId="58DAD062">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10≤X＜100</w:t>
            </w:r>
          </w:p>
        </w:tc>
        <w:tc>
          <w:tcPr>
            <w:tcW w:w="448" w:type="pct"/>
            <w:noWrap w:val="0"/>
            <w:vAlign w:val="center"/>
          </w:tcPr>
          <w:p w14:paraId="409B5EF7">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X＜10</w:t>
            </w:r>
          </w:p>
        </w:tc>
      </w:tr>
      <w:tr w14:paraId="3D72D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984" w:type="pct"/>
            <w:vMerge w:val="continue"/>
            <w:noWrap w:val="0"/>
            <w:vAlign w:val="center"/>
          </w:tcPr>
          <w:p w14:paraId="33B63088">
            <w:pPr>
              <w:widowControl/>
              <w:jc w:val="center"/>
              <w:rPr>
                <w:rFonts w:hint="eastAsia" w:ascii="宋体" w:hAnsi="宋体" w:cs="宋体"/>
                <w:color w:val="000000" w:themeColor="text1"/>
                <w:kern w:val="0"/>
                <w:szCs w:val="21"/>
                <w14:textFill>
                  <w14:solidFill>
                    <w14:schemeClr w14:val="tx1"/>
                  </w14:solidFill>
                </w14:textFill>
              </w:rPr>
            </w:pPr>
          </w:p>
        </w:tc>
        <w:tc>
          <w:tcPr>
            <w:tcW w:w="826" w:type="pct"/>
            <w:noWrap w:val="0"/>
            <w:vAlign w:val="center"/>
          </w:tcPr>
          <w:p w14:paraId="2557723F">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资产总额(Z)</w:t>
            </w:r>
          </w:p>
        </w:tc>
        <w:tc>
          <w:tcPr>
            <w:tcW w:w="411" w:type="pct"/>
            <w:noWrap w:val="0"/>
            <w:vAlign w:val="center"/>
          </w:tcPr>
          <w:p w14:paraId="2DBB94F1">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万元</w:t>
            </w:r>
          </w:p>
        </w:tc>
        <w:tc>
          <w:tcPr>
            <w:tcW w:w="571" w:type="pct"/>
            <w:noWrap w:val="0"/>
            <w:vAlign w:val="center"/>
          </w:tcPr>
          <w:p w14:paraId="6F685961">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Z≥120000</w:t>
            </w:r>
          </w:p>
        </w:tc>
        <w:tc>
          <w:tcPr>
            <w:tcW w:w="940" w:type="pct"/>
            <w:noWrap w:val="0"/>
            <w:vAlign w:val="center"/>
          </w:tcPr>
          <w:p w14:paraId="518B7D70">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8000≤Z＜120000</w:t>
            </w:r>
          </w:p>
        </w:tc>
        <w:tc>
          <w:tcPr>
            <w:tcW w:w="817" w:type="pct"/>
            <w:noWrap w:val="0"/>
            <w:vAlign w:val="center"/>
          </w:tcPr>
          <w:p w14:paraId="7F355D53">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100≤Z＜8000</w:t>
            </w:r>
          </w:p>
        </w:tc>
        <w:tc>
          <w:tcPr>
            <w:tcW w:w="448" w:type="pct"/>
            <w:noWrap w:val="0"/>
            <w:vAlign w:val="center"/>
          </w:tcPr>
          <w:p w14:paraId="6B569379">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Z＜100</w:t>
            </w:r>
          </w:p>
        </w:tc>
      </w:tr>
      <w:tr w14:paraId="31512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984" w:type="pct"/>
            <w:noWrap w:val="0"/>
            <w:vAlign w:val="center"/>
          </w:tcPr>
          <w:p w14:paraId="41229948">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其他未列明行业 *</w:t>
            </w:r>
          </w:p>
        </w:tc>
        <w:tc>
          <w:tcPr>
            <w:tcW w:w="826" w:type="pct"/>
            <w:noWrap w:val="0"/>
            <w:vAlign w:val="center"/>
          </w:tcPr>
          <w:p w14:paraId="31F6732E">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从业人员(X)</w:t>
            </w:r>
          </w:p>
        </w:tc>
        <w:tc>
          <w:tcPr>
            <w:tcW w:w="411" w:type="pct"/>
            <w:noWrap w:val="0"/>
            <w:vAlign w:val="center"/>
          </w:tcPr>
          <w:p w14:paraId="4BCFEE9C">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571" w:type="pct"/>
            <w:noWrap w:val="0"/>
            <w:vAlign w:val="center"/>
          </w:tcPr>
          <w:p w14:paraId="683E7E65">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X≥300</w:t>
            </w:r>
          </w:p>
        </w:tc>
        <w:tc>
          <w:tcPr>
            <w:tcW w:w="940" w:type="pct"/>
            <w:noWrap w:val="0"/>
            <w:vAlign w:val="center"/>
          </w:tcPr>
          <w:p w14:paraId="2B398E64">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100≤X＜300</w:t>
            </w:r>
          </w:p>
        </w:tc>
        <w:tc>
          <w:tcPr>
            <w:tcW w:w="817" w:type="pct"/>
            <w:noWrap w:val="0"/>
            <w:vAlign w:val="center"/>
          </w:tcPr>
          <w:p w14:paraId="60553417">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10≤X＜100</w:t>
            </w:r>
          </w:p>
        </w:tc>
        <w:tc>
          <w:tcPr>
            <w:tcW w:w="448" w:type="pct"/>
            <w:noWrap w:val="0"/>
            <w:vAlign w:val="center"/>
          </w:tcPr>
          <w:p w14:paraId="40082121">
            <w:pPr>
              <w:widowControl/>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X＜10</w:t>
            </w:r>
          </w:p>
        </w:tc>
      </w:tr>
    </w:tbl>
    <w:p w14:paraId="2F0538AC">
      <w:pPr>
        <w:widowControl/>
        <w:shd w:val="clear" w:color="auto" w:fill="FFFFFF"/>
        <w:ind w:firstLine="420" w:firstLineChars="200"/>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说明：</w:t>
      </w:r>
    </w:p>
    <w:p w14:paraId="7D42C731">
      <w:pPr>
        <w:widowControl/>
        <w:shd w:val="clear" w:color="auto" w:fill="FFFFFF"/>
        <w:ind w:firstLine="420" w:firstLineChars="200"/>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1.大型、中型和小型企业须同时满足所列指标的下限，否则下划一档；微型企业只须满足所列指标中的一项即可。</w:t>
      </w:r>
    </w:p>
    <w:p w14:paraId="179C52EC">
      <w:pPr>
        <w:widowControl/>
        <w:shd w:val="clear" w:color="auto" w:fill="FFFFFF"/>
        <w:ind w:firstLine="420" w:firstLineChars="200"/>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14:paraId="7CCF380D">
      <w:pPr>
        <w:widowControl/>
        <w:shd w:val="clear" w:color="auto" w:fill="FFFFFF"/>
        <w:ind w:firstLine="420" w:firstLineChars="200"/>
        <w:jc w:val="left"/>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3）资产总额，采用资产总计代替。</w:t>
      </w:r>
    </w:p>
    <w:p w14:paraId="72923198">
      <w:pPr>
        <w:tabs>
          <w:tab w:val="left" w:pos="360"/>
        </w:tabs>
        <w:outlineLvl w:val="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br w:type="page"/>
      </w:r>
      <w:r>
        <w:rPr>
          <w:rFonts w:hint="eastAsia" w:ascii="宋体" w:hAnsi="宋体" w:cs="宋体"/>
          <w:b/>
          <w:bCs/>
          <w:color w:val="000000" w:themeColor="text1"/>
          <w:szCs w:val="21"/>
          <w14:textFill>
            <w14:solidFill>
              <w14:schemeClr w14:val="tx1"/>
            </w14:solidFill>
          </w14:textFill>
        </w:rPr>
        <w:t>4、财政部、民政部、中国残联《关于促进残疾人就业政府采购政策的通知》（财库〔2017〕141 号）</w:t>
      </w:r>
    </w:p>
    <w:p w14:paraId="432A4822">
      <w:pPr>
        <w:widowControl/>
        <w:shd w:val="clear" w:color="auto" w:fill="FFFFFF"/>
        <w:adjustRightInd w:val="0"/>
        <w:snapToGrid w:val="0"/>
        <w:jc w:val="center"/>
        <w:outlineLvl w:val="1"/>
        <w:rPr>
          <w:rFonts w:hint="eastAsia" w:ascii="宋体" w:hAnsi="宋体" w:cs="宋体"/>
          <w:b/>
          <w:bCs/>
          <w:color w:val="000000" w:themeColor="text1"/>
          <w:kern w:val="0"/>
          <w:szCs w:val="21"/>
          <w14:textFill>
            <w14:solidFill>
              <w14:schemeClr w14:val="tx1"/>
            </w14:solidFill>
          </w14:textFill>
        </w:rPr>
      </w:pPr>
    </w:p>
    <w:p w14:paraId="41313267">
      <w:pPr>
        <w:widowControl/>
        <w:shd w:val="clear" w:color="auto" w:fill="FFFFFF"/>
        <w:adjustRightInd w:val="0"/>
        <w:snapToGrid w:val="0"/>
        <w:jc w:val="center"/>
        <w:outlineLvl w:val="1"/>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关于促进残疾人就业政府采购政策的通知</w:t>
      </w:r>
    </w:p>
    <w:p w14:paraId="4DABDCA5">
      <w:pPr>
        <w:shd w:val="clear" w:color="auto" w:fill="FFFFFF"/>
        <w:jc w:val="center"/>
        <w:rPr>
          <w:rFonts w:hint="eastAsia"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　　</w:t>
      </w:r>
      <w:bookmarkStart w:id="10" w:name="sendNo"/>
      <w:r>
        <w:rPr>
          <w:rFonts w:hint="eastAsia" w:ascii="宋体" w:hAnsi="宋体" w:cs="宋体"/>
          <w:color w:val="000000" w:themeColor="text1"/>
          <w:kern w:val="0"/>
          <w:szCs w:val="21"/>
          <w:lang w:bidi="ar"/>
          <w14:textFill>
            <w14:solidFill>
              <w14:schemeClr w14:val="tx1"/>
            </w14:solidFill>
          </w14:textFill>
        </w:rPr>
        <w:t>财库〔</w:t>
      </w:r>
      <w:bookmarkEnd w:id="10"/>
      <w:r>
        <w:rPr>
          <w:rFonts w:hint="eastAsia" w:ascii="宋体" w:hAnsi="宋体" w:cs="宋体"/>
          <w:color w:val="000000" w:themeColor="text1"/>
          <w:kern w:val="0"/>
          <w:szCs w:val="21"/>
          <w:lang w:bidi="ar"/>
          <w14:textFill>
            <w14:solidFill>
              <w14:schemeClr w14:val="tx1"/>
            </w14:solidFill>
          </w14:textFill>
        </w:rPr>
        <w:t>2017〕141号</w:t>
      </w:r>
    </w:p>
    <w:p w14:paraId="03EAB1C0">
      <w:pPr>
        <w:shd w:val="clear" w:color="auto" w:fill="FFFFFF"/>
        <w:ind w:firstLine="420" w:firstLineChars="200"/>
        <w:jc w:val="left"/>
        <w:rPr>
          <w:rFonts w:hint="eastAsia" w:ascii="宋体" w:hAnsi="宋体" w:cs="宋体"/>
          <w:color w:val="000000" w:themeColor="text1"/>
          <w:kern w:val="0"/>
          <w:szCs w:val="21"/>
          <w:lang w:bidi="ar"/>
          <w14:textFill>
            <w14:solidFill>
              <w14:schemeClr w14:val="tx1"/>
            </w14:solidFill>
          </w14:textFill>
        </w:rPr>
      </w:pPr>
      <w:bookmarkStart w:id="11" w:name="toDeptId"/>
      <w:r>
        <w:rPr>
          <w:rFonts w:hint="eastAsia" w:ascii="宋体" w:hAnsi="宋体" w:cs="宋体"/>
          <w:color w:val="000000" w:themeColor="text1"/>
          <w:kern w:val="0"/>
          <w:szCs w:val="21"/>
          <w:lang w:bidi="ar"/>
          <w14:textFill>
            <w14:solidFill>
              <w14:schemeClr w14:val="tx1"/>
            </w14:solidFill>
          </w14:textFill>
        </w:rPr>
        <w:t>党中央有关部门，国务院各部委、各直属机构，全国人大常委会办公厅，全国政协办公厅，高法院，高检院，各民主党派中央，有关人民团体，各省、自治区、直辖市、计划单列市财政厅（局）、民政厅（局）、残疾人联合会，新疆生产建设兵团财务局、民政局、残疾人联合会</w:t>
      </w:r>
      <w:bookmarkEnd w:id="11"/>
      <w:r>
        <w:rPr>
          <w:rFonts w:hint="eastAsia" w:ascii="宋体" w:hAnsi="宋体" w:cs="宋体"/>
          <w:color w:val="000000" w:themeColor="text1"/>
          <w:kern w:val="0"/>
          <w:szCs w:val="21"/>
          <w:lang w:bidi="ar"/>
          <w14:textFill>
            <w14:solidFill>
              <w14:schemeClr w14:val="tx1"/>
            </w14:solidFill>
          </w14:textFill>
        </w:rPr>
        <w:t>：</w:t>
      </w:r>
    </w:p>
    <w:p w14:paraId="70630292">
      <w:pPr>
        <w:shd w:val="clear" w:color="auto" w:fill="FFFFFF"/>
        <w:ind w:firstLine="420" w:firstLineChars="200"/>
        <w:jc w:val="left"/>
        <w:rPr>
          <w:rFonts w:hint="eastAsia"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为了发挥政府采购促进残疾人就业的作用，进一步保障残疾人权益，依照《政府采购法》、《残疾人保障法》等法律法规及相关规定，现就促进残疾人就业政府采购政策通知如下：</w:t>
      </w:r>
    </w:p>
    <w:p w14:paraId="59DD5B3C">
      <w:pPr>
        <w:shd w:val="clear" w:color="auto" w:fill="FFFFFF"/>
        <w:ind w:firstLine="420" w:firstLineChars="200"/>
        <w:jc w:val="left"/>
        <w:rPr>
          <w:rFonts w:hint="eastAsia"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一、享受政府采购支持政策的残疾人福利性单位应当同时满足以下条件：</w:t>
      </w:r>
    </w:p>
    <w:p w14:paraId="79FFAA54">
      <w:pPr>
        <w:shd w:val="clear" w:color="auto" w:fill="FFFFFF"/>
        <w:ind w:firstLine="420" w:firstLineChars="200"/>
        <w:jc w:val="left"/>
        <w:rPr>
          <w:rFonts w:hint="eastAsia"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（一）安置的残疾人占本单位在职职工人数的比例不低于25%（含25%），并且安置的残疾人人数不少于10人（含10人）；</w:t>
      </w:r>
    </w:p>
    <w:p w14:paraId="77F89AF4">
      <w:pPr>
        <w:shd w:val="clear" w:color="auto" w:fill="FFFFFF"/>
        <w:ind w:firstLine="420" w:firstLineChars="200"/>
        <w:jc w:val="left"/>
        <w:rPr>
          <w:rFonts w:hint="eastAsia"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（二）依法与安置的每位残疾人签订了一年以上（含一年）的劳动合同或服务协议；</w:t>
      </w:r>
    </w:p>
    <w:p w14:paraId="5597B43B">
      <w:pPr>
        <w:shd w:val="clear" w:color="auto" w:fill="FFFFFF"/>
        <w:ind w:firstLine="420" w:firstLineChars="200"/>
        <w:jc w:val="left"/>
        <w:rPr>
          <w:rFonts w:hint="eastAsia"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（三）为安置的每位残疾人按月足额缴纳了基本养老保险、基本医疗保险、失业保险、工伤保险和生育保险等社会保险费；</w:t>
      </w:r>
    </w:p>
    <w:p w14:paraId="37E74821">
      <w:pPr>
        <w:shd w:val="clear" w:color="auto" w:fill="FFFFFF"/>
        <w:ind w:firstLine="420" w:firstLineChars="200"/>
        <w:jc w:val="left"/>
        <w:rPr>
          <w:rFonts w:hint="eastAsia"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（四）通过银行等金融机构向安置的每位残疾人，按月支付了不低于单位所在区县适用的经省级人民政府批准的月最低工资标准的工资；</w:t>
      </w:r>
    </w:p>
    <w:p w14:paraId="61FB7692">
      <w:pPr>
        <w:shd w:val="clear" w:color="auto" w:fill="FFFFFF"/>
        <w:ind w:firstLine="420" w:firstLineChars="200"/>
        <w:jc w:val="left"/>
        <w:rPr>
          <w:rFonts w:hint="eastAsia"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（五）提供本单位制造的货物、承担的工程或者服务（以下简称产品），或者提供其他残疾人福利性单位制造的货物（不包括使用非残疾人福利性单位注册商标的货物）。</w:t>
      </w:r>
    </w:p>
    <w:p w14:paraId="2CA26F2E">
      <w:pPr>
        <w:shd w:val="clear" w:color="auto" w:fill="FFFFFF"/>
        <w:ind w:firstLine="420" w:firstLineChars="200"/>
        <w:jc w:val="left"/>
        <w:rPr>
          <w:rFonts w:hint="eastAsia"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19F9828E">
      <w:pPr>
        <w:shd w:val="clear" w:color="auto" w:fill="FFFFFF"/>
        <w:ind w:firstLine="420" w:firstLineChars="200"/>
        <w:jc w:val="left"/>
        <w:rPr>
          <w:rFonts w:hint="eastAsia"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二、符合条件的残疾人福利性单位在参加政府采购活动时，应当提供本通知规定的《残疾人福利性单位声明函》（见附件），并对声明的真实性负责。任何单位或者个人在政府采购活动中均不得要求残疾人福利性单位提供其他证明声明函内容的材料。</w:t>
      </w:r>
    </w:p>
    <w:p w14:paraId="32D93F7C">
      <w:pPr>
        <w:shd w:val="clear" w:color="auto" w:fill="FFFFFF"/>
        <w:ind w:firstLine="420" w:firstLineChars="200"/>
        <w:jc w:val="left"/>
        <w:rPr>
          <w:rFonts w:hint="eastAsia"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中标、成交供应商为残疾人福利性单位的，采购人或者其委托的采购代理机构应当随中标、成交结果同时公告其《残疾人福利性单位声明函》，接受社会监督。</w:t>
      </w:r>
    </w:p>
    <w:p w14:paraId="01B252EC">
      <w:pPr>
        <w:shd w:val="clear" w:color="auto" w:fill="FFFFFF"/>
        <w:ind w:firstLine="420" w:firstLineChars="200"/>
        <w:jc w:val="left"/>
        <w:rPr>
          <w:rFonts w:hint="eastAsia"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供应商提供的《残疾人福利性单位声明函》与事实不符的，依照《政府采购法》第七十七条第一款的规定追究法律责任。</w:t>
      </w:r>
    </w:p>
    <w:p w14:paraId="70B3C7F0">
      <w:pPr>
        <w:shd w:val="clear" w:color="auto" w:fill="FFFFFF"/>
        <w:ind w:firstLine="420" w:firstLineChars="200"/>
        <w:jc w:val="left"/>
        <w:rPr>
          <w:rFonts w:hint="eastAsia"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三、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w:t>
      </w:r>
    </w:p>
    <w:p w14:paraId="6643CA7B">
      <w:pPr>
        <w:shd w:val="clear" w:color="auto" w:fill="FFFFFF"/>
        <w:ind w:firstLine="420" w:firstLineChars="200"/>
        <w:jc w:val="left"/>
        <w:rPr>
          <w:rFonts w:hint="eastAsia"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四、采购人采购公开招标数额标准以上的货物或者服务，因落实促进残疾人就业政策的需要，依法履行有关报批程序后，可采用公开招标以外的采购方式。</w:t>
      </w:r>
    </w:p>
    <w:p w14:paraId="0E4A931F">
      <w:pPr>
        <w:shd w:val="clear" w:color="auto" w:fill="FFFFFF"/>
        <w:ind w:firstLine="420" w:firstLineChars="200"/>
        <w:jc w:val="left"/>
        <w:rPr>
          <w:rFonts w:hint="eastAsia"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五、对于满足要求的残疾人福利性单位产品，集中采购机构可直接纳入协议供货或者定点采购范围。各地区建设的政府采购电子卖场、电子商城、网上超市等应当设立残疾人福利性单位产品专栏。鼓励采购人优先选择残疾人福利性单位的产品。</w:t>
      </w:r>
    </w:p>
    <w:p w14:paraId="39BF0484">
      <w:pPr>
        <w:shd w:val="clear" w:color="auto" w:fill="FFFFFF"/>
        <w:ind w:firstLine="420" w:firstLineChars="200"/>
        <w:jc w:val="left"/>
        <w:rPr>
          <w:rFonts w:hint="eastAsia"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六、省级财政部门可以结合本地区残疾人生产、经营的实际情况，细化政府采购支持措施。对符合国家有关部门规定条件的残疾人辅助性就业机构，可通过上述措施予以支持。各地制定的有关文件应当报财政部备案。</w:t>
      </w:r>
    </w:p>
    <w:p w14:paraId="5B4675B7">
      <w:pPr>
        <w:shd w:val="clear" w:color="auto" w:fill="FFFFFF"/>
        <w:ind w:firstLine="420" w:firstLineChars="200"/>
        <w:jc w:val="left"/>
        <w:rPr>
          <w:rFonts w:hint="eastAsia"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七、本通知自2017年10月1日起执行。</w:t>
      </w:r>
    </w:p>
    <w:p w14:paraId="2F3946DF">
      <w:pPr>
        <w:shd w:val="clear" w:color="auto" w:fill="FFFFFF"/>
        <w:ind w:firstLine="420" w:firstLineChars="200"/>
        <w:jc w:val="right"/>
        <w:rPr>
          <w:rFonts w:hint="eastAsia"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财政部 民政部 中国残疾人联合会</w:t>
      </w:r>
    </w:p>
    <w:p w14:paraId="7C1105CD">
      <w:pPr>
        <w:shd w:val="clear" w:color="auto" w:fill="FFFFFF"/>
        <w:ind w:firstLine="420" w:firstLineChars="200"/>
        <w:jc w:val="right"/>
        <w:rPr>
          <w:rFonts w:hint="eastAsia" w:ascii="宋体" w:hAnsi="宋体" w:cs="宋体"/>
          <w:color w:val="000000" w:themeColor="text1"/>
          <w:kern w:val="0"/>
          <w:szCs w:val="21"/>
          <w:lang w:bidi="ar"/>
          <w14:textFill>
            <w14:solidFill>
              <w14:schemeClr w14:val="tx1"/>
            </w14:solidFill>
          </w14:textFill>
        </w:rPr>
      </w:pPr>
      <w:r>
        <w:rPr>
          <w:rFonts w:hint="eastAsia" w:ascii="宋体" w:hAnsi="宋体" w:cs="宋体"/>
          <w:color w:val="000000" w:themeColor="text1"/>
          <w:kern w:val="0"/>
          <w:szCs w:val="21"/>
          <w:lang w:bidi="ar"/>
          <w14:textFill>
            <w14:solidFill>
              <w14:schemeClr w14:val="tx1"/>
            </w14:solidFill>
          </w14:textFill>
        </w:rPr>
        <w:t>2017年8月22日</w:t>
      </w:r>
    </w:p>
    <w:p w14:paraId="108C557E">
      <w:pPr>
        <w:pStyle w:val="20"/>
        <w:shd w:val="clear" w:color="auto" w:fill="FFFFFF"/>
        <w:spacing w:before="0" w:beforeAutospacing="0" w:after="0" w:afterAutospacing="0"/>
        <w:jc w:val="both"/>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附件：</w:t>
      </w:r>
    </w:p>
    <w:p w14:paraId="5C4B7A99">
      <w:pPr>
        <w:pStyle w:val="20"/>
        <w:shd w:val="clear" w:color="auto" w:fill="FFFFFF"/>
        <w:spacing w:before="0" w:beforeAutospacing="0" w:after="0" w:afterAutospacing="0"/>
        <w:ind w:firstLine="422" w:firstLineChars="200"/>
        <w:jc w:val="center"/>
        <w:rPr>
          <w:rFonts w:hint="eastAsia"/>
          <w:color w:val="000000" w:themeColor="text1"/>
          <w:sz w:val="21"/>
          <w:szCs w:val="21"/>
          <w14:textFill>
            <w14:solidFill>
              <w14:schemeClr w14:val="tx1"/>
            </w14:solidFill>
          </w14:textFill>
        </w:rPr>
      </w:pPr>
      <w:r>
        <w:rPr>
          <w:rStyle w:val="21"/>
          <w:rFonts w:hint="eastAsia"/>
          <w:b/>
          <w:bCs/>
          <w:color w:val="000000" w:themeColor="text1"/>
          <w:sz w:val="21"/>
          <w:szCs w:val="21"/>
          <w14:textFill>
            <w14:solidFill>
              <w14:schemeClr w14:val="tx1"/>
            </w14:solidFill>
          </w14:textFill>
        </w:rPr>
        <w:t>残疾人福利性单位声明函</w:t>
      </w:r>
    </w:p>
    <w:p w14:paraId="238C1F77">
      <w:pPr>
        <w:pStyle w:val="20"/>
        <w:shd w:val="clear" w:color="auto" w:fill="FFFFFF"/>
        <w:spacing w:before="0" w:beforeAutospacing="0" w:after="0" w:afterAutospacing="0"/>
        <w:ind w:firstLine="420" w:firstLineChars="200"/>
        <w:jc w:val="both"/>
        <w:rPr>
          <w:rFonts w:hint="eastAsia"/>
          <w:color w:val="000000" w:themeColor="text1"/>
          <w:sz w:val="21"/>
          <w:szCs w:val="21"/>
          <w14:textFill>
            <w14:solidFill>
              <w14:schemeClr w14:val="tx1"/>
            </w14:solidFill>
          </w14:textFill>
        </w:rPr>
      </w:pPr>
    </w:p>
    <w:p w14:paraId="5A46C289">
      <w:pPr>
        <w:pStyle w:val="20"/>
        <w:shd w:val="clear" w:color="auto" w:fill="FFFFFF"/>
        <w:spacing w:before="0" w:beforeAutospacing="0" w:after="0" w:afterAutospacing="0"/>
        <w:ind w:firstLine="420" w:firstLineChars="200"/>
        <w:jc w:val="both"/>
        <w:rPr>
          <w:rFonts w:hint="eastAsia"/>
          <w:color w:val="000000" w:themeColor="text1"/>
          <w:sz w:val="21"/>
          <w:szCs w:val="21"/>
          <w14:textFill>
            <w14:solidFill>
              <w14:schemeClr w14:val="tx1"/>
            </w14:solidFill>
          </w14:textFill>
        </w:rPr>
      </w:pPr>
      <w:r>
        <w:rPr>
          <w:rStyle w:val="21"/>
          <w:rFonts w:hint="eastAsia"/>
          <w:color w:val="000000" w:themeColor="text1"/>
          <w:sz w:val="21"/>
          <w:szCs w:val="21"/>
          <w14:textFill>
            <w14:solidFill>
              <w14:schemeClr w14:val="tx1"/>
            </w14:solidFill>
          </w14:textFill>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7A0E0F9B">
      <w:pPr>
        <w:pStyle w:val="20"/>
        <w:shd w:val="clear" w:color="auto" w:fill="FFFFFF"/>
        <w:spacing w:before="0" w:beforeAutospacing="0" w:after="0" w:afterAutospacing="0"/>
        <w:ind w:firstLine="420" w:firstLineChars="200"/>
        <w:jc w:val="both"/>
        <w:rPr>
          <w:rFonts w:hint="eastAsia"/>
          <w:color w:val="000000" w:themeColor="text1"/>
          <w:sz w:val="21"/>
          <w:szCs w:val="21"/>
          <w14:textFill>
            <w14:solidFill>
              <w14:schemeClr w14:val="tx1"/>
            </w14:solidFill>
          </w14:textFill>
        </w:rPr>
      </w:pPr>
      <w:r>
        <w:rPr>
          <w:rStyle w:val="21"/>
          <w:rFonts w:hint="eastAsia"/>
          <w:color w:val="000000" w:themeColor="text1"/>
          <w:sz w:val="21"/>
          <w:szCs w:val="21"/>
          <w14:textFill>
            <w14:solidFill>
              <w14:schemeClr w14:val="tx1"/>
            </w14:solidFill>
          </w14:textFill>
        </w:rPr>
        <w:t>本单位对上述声明的真实性负责。如有虚假，将依法承担相应责任。</w:t>
      </w:r>
    </w:p>
    <w:p w14:paraId="4F36C0D5">
      <w:pPr>
        <w:pStyle w:val="20"/>
        <w:shd w:val="clear" w:color="auto" w:fill="FFFFFF"/>
        <w:spacing w:before="0" w:beforeAutospacing="0" w:after="0" w:afterAutospacing="0"/>
        <w:ind w:firstLine="420" w:firstLineChars="200"/>
        <w:jc w:val="both"/>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投标人已知悉《关于促进残疾人就业政府采购政策的通知》（财库〔2017〕141 号）的规定，承诺提供的声明函内容是真实的，如提供声明函内容不实，则依法追究相关法律责任。</w:t>
      </w:r>
    </w:p>
    <w:p w14:paraId="3893DEA3">
      <w:pPr>
        <w:pStyle w:val="20"/>
        <w:shd w:val="clear" w:color="auto" w:fill="FFFFFF"/>
        <w:spacing w:before="0" w:beforeAutospacing="0" w:after="0" w:afterAutospacing="0"/>
        <w:ind w:firstLine="420" w:firstLineChars="200"/>
        <w:jc w:val="both"/>
        <w:rPr>
          <w:rFonts w:hint="eastAsia"/>
          <w:color w:val="000000" w:themeColor="text1"/>
          <w:sz w:val="21"/>
          <w:szCs w:val="21"/>
          <w14:textFill>
            <w14:solidFill>
              <w14:schemeClr w14:val="tx1"/>
            </w14:solidFill>
          </w14:textFill>
        </w:rPr>
      </w:pPr>
    </w:p>
    <w:p w14:paraId="5456F25F">
      <w:pPr>
        <w:pStyle w:val="20"/>
        <w:shd w:val="clear" w:color="auto" w:fill="FFFFFF"/>
        <w:spacing w:before="0" w:beforeAutospacing="0" w:after="0" w:afterAutospacing="0"/>
        <w:ind w:right="2100" w:rightChars="1000"/>
        <w:jc w:val="right"/>
        <w:rPr>
          <w:rFonts w:hint="eastAsia"/>
          <w:color w:val="000000" w:themeColor="text1"/>
          <w:sz w:val="21"/>
          <w:szCs w:val="21"/>
          <w14:textFill>
            <w14:solidFill>
              <w14:schemeClr w14:val="tx1"/>
            </w14:solidFill>
          </w14:textFill>
        </w:rPr>
      </w:pPr>
      <w:r>
        <w:rPr>
          <w:rStyle w:val="21"/>
          <w:rFonts w:hint="eastAsia"/>
          <w:color w:val="000000" w:themeColor="text1"/>
          <w:sz w:val="21"/>
          <w:szCs w:val="21"/>
          <w14:textFill>
            <w14:solidFill>
              <w14:schemeClr w14:val="tx1"/>
            </w14:solidFill>
          </w14:textFill>
        </w:rPr>
        <w:t>单位名称（盖章）：</w:t>
      </w:r>
    </w:p>
    <w:p w14:paraId="5D26F9EF">
      <w:r>
        <w:rPr>
          <w:rStyle w:val="21"/>
          <w:rFonts w:hint="eastAsia"/>
          <w:color w:val="000000" w:themeColor="text1"/>
          <w:sz w:val="21"/>
          <w:szCs w:val="21"/>
          <w14:textFill>
            <w14:solidFill>
              <w14:schemeClr w14:val="tx1"/>
            </w14:solidFill>
          </w14:textFill>
        </w:rPr>
        <w:t>日 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长城仿宋">
    <w:altName w:val="宋体"/>
    <w:panose1 w:val="00000000000000000000"/>
    <w:charset w:val="86"/>
    <w:family w:val="modern"/>
    <w:pitch w:val="default"/>
    <w:sig w:usb0="00000000" w:usb1="00000000" w:usb2="00000010" w:usb3="00000000" w:csb0="00040000" w:csb1="00000000"/>
  </w:font>
  <w:font w:name="ˎ̥">
    <w:altName w:val="微软雅黑"/>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lowerLetter"/>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
    <w:nsid w:val="00000017"/>
    <w:multiLevelType w:val="multilevel"/>
    <w:tmpl w:val="00000017"/>
    <w:lvl w:ilvl="0" w:tentative="0">
      <w:start w:val="1"/>
      <w:numFmt w:val="japaneseCounting"/>
      <w:lvlText w:val="（%1）"/>
      <w:lvlJc w:val="left"/>
      <w:pPr>
        <w:tabs>
          <w:tab w:val="left" w:pos="1140"/>
        </w:tabs>
        <w:ind w:left="1140" w:hanging="720"/>
      </w:pPr>
      <w:rPr>
        <w:rFonts w:hint="eastAsia"/>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2">
    <w:nsid w:val="06D54DEB"/>
    <w:multiLevelType w:val="multilevel"/>
    <w:tmpl w:val="06D54DEB"/>
    <w:lvl w:ilvl="0" w:tentative="0">
      <w:start w:val="1"/>
      <w:numFmt w:val="decimal"/>
      <w:lvlText w:val="%1"/>
      <w:lvlJc w:val="center"/>
      <w:pPr>
        <w:tabs>
          <w:tab w:val="left" w:pos="142"/>
        </w:tabs>
        <w:ind w:left="142" w:firstLine="38"/>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14120410"/>
    <w:multiLevelType w:val="singleLevel"/>
    <w:tmpl w:val="14120410"/>
    <w:lvl w:ilvl="0" w:tentative="0">
      <w:start w:val="1"/>
      <w:numFmt w:val="decimal"/>
      <w:lvlText w:val="%1)"/>
      <w:lvlJc w:val="left"/>
      <w:pPr>
        <w:ind w:left="425" w:hanging="425"/>
      </w:pPr>
      <w:rPr>
        <w:rFonts w:hint="default"/>
      </w:rPr>
    </w:lvl>
  </w:abstractNum>
  <w:abstractNum w:abstractNumId="4">
    <w:nsid w:val="152BDEC6"/>
    <w:multiLevelType w:val="singleLevel"/>
    <w:tmpl w:val="152BDEC6"/>
    <w:lvl w:ilvl="0" w:tentative="0">
      <w:start w:val="1"/>
      <w:numFmt w:val="chineseCounting"/>
      <w:suff w:val="nothing"/>
      <w:lvlText w:val="（%1）"/>
      <w:lvlJc w:val="left"/>
      <w:rPr>
        <w:rFonts w:hint="eastAsia"/>
      </w:rPr>
    </w:lvl>
  </w:abstractNum>
  <w:abstractNum w:abstractNumId="5">
    <w:nsid w:val="29AF8B87"/>
    <w:multiLevelType w:val="singleLevel"/>
    <w:tmpl w:val="29AF8B87"/>
    <w:lvl w:ilvl="0" w:tentative="0">
      <w:start w:val="1"/>
      <w:numFmt w:val="lowerLetter"/>
      <w:lvlText w:val="%1."/>
      <w:lvlJc w:val="left"/>
      <w:pPr>
        <w:ind w:left="425" w:hanging="425"/>
      </w:pPr>
      <w:rPr>
        <w:rFonts w:hint="default"/>
      </w:rPr>
    </w:lvl>
  </w:abstractNum>
  <w:num w:numId="1">
    <w:abstractNumId w:val="3"/>
  </w:num>
  <w:num w:numId="2">
    <w:abstractNumId w:val="5"/>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4ZTdhNjFkMWU0MDNjMjJkZDdmZTEyOTBkOTM3NGMifQ=="/>
  </w:docVars>
  <w:rsids>
    <w:rsidRoot w:val="38DD7088"/>
    <w:rsid w:val="38DD7088"/>
    <w:rsid w:val="438B2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b/>
      <w:bCs/>
      <w:kern w:val="44"/>
      <w:sz w:val="44"/>
      <w:szCs w:val="44"/>
    </w:rPr>
  </w:style>
  <w:style w:type="paragraph" w:styleId="4">
    <w:name w:val="heading 3"/>
    <w:basedOn w:val="1"/>
    <w:next w:val="1"/>
    <w:qFormat/>
    <w:uiPriority w:val="0"/>
    <w:pPr>
      <w:keepNext/>
      <w:keepLines/>
      <w:numPr>
        <w:ilvl w:val="0"/>
        <w:numId w:val="0"/>
      </w:numPr>
      <w:outlineLvl w:val="2"/>
    </w:p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styleId="5">
    <w:name w:val="Normal Indent"/>
    <w:basedOn w:val="1"/>
    <w:qFormat/>
    <w:uiPriority w:val="0"/>
    <w:pPr>
      <w:ind w:firstLine="420"/>
    </w:pPr>
    <w:rPr>
      <w:szCs w:val="20"/>
    </w:rPr>
  </w:style>
  <w:style w:type="paragraph" w:styleId="6">
    <w:name w:val="Body Text"/>
    <w:basedOn w:val="1"/>
    <w:next w:val="1"/>
    <w:qFormat/>
    <w:uiPriority w:val="0"/>
    <w:pPr>
      <w:tabs>
        <w:tab w:val="left" w:pos="562"/>
        <w:tab w:val="left" w:pos="3372"/>
        <w:tab w:val="left" w:pos="3653"/>
      </w:tabs>
    </w:pPr>
    <w:rPr>
      <w:sz w:val="24"/>
    </w:rPr>
  </w:style>
  <w:style w:type="paragraph" w:styleId="7">
    <w:name w:val="Body Text Indent"/>
    <w:basedOn w:val="1"/>
    <w:qFormat/>
    <w:uiPriority w:val="0"/>
    <w:pPr>
      <w:ind w:left="420"/>
    </w:pPr>
  </w:style>
  <w:style w:type="paragraph" w:styleId="8">
    <w:name w:val="Plain Text"/>
    <w:basedOn w:val="1"/>
    <w:qFormat/>
    <w:uiPriority w:val="0"/>
    <w:rPr>
      <w:rFonts w:ascii="宋体" w:hAnsi="Courier New"/>
      <w:szCs w:val="20"/>
    </w:rPr>
  </w:style>
  <w:style w:type="paragraph" w:styleId="9">
    <w:name w:val="Date"/>
    <w:basedOn w:val="1"/>
    <w:next w:val="1"/>
    <w:qFormat/>
    <w:uiPriority w:val="0"/>
    <w:rPr>
      <w:rFonts w:ascii="宋体"/>
      <w:kern w:val="0"/>
      <w:sz w:val="24"/>
      <w:szCs w:val="20"/>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11">
    <w:name w:val="toc 1"/>
    <w:basedOn w:val="1"/>
    <w:next w:val="1"/>
    <w:qFormat/>
    <w:uiPriority w:val="0"/>
    <w:pPr>
      <w:widowControl/>
      <w:spacing w:line="360" w:lineRule="auto"/>
      <w:jc w:val="center"/>
    </w:pPr>
    <w:rPr>
      <w:rFonts w:ascii="宋体"/>
      <w:b/>
      <w:bCs/>
      <w:kern w:val="0"/>
      <w:sz w:val="28"/>
      <w:szCs w:val="20"/>
    </w:rPr>
  </w:style>
  <w:style w:type="paragraph" w:customStyle="1" w:styleId="14">
    <w:name w:val="表格内文字"/>
    <w:basedOn w:val="1"/>
    <w:qFormat/>
    <w:uiPriority w:val="0"/>
    <w:rPr>
      <w:sz w:val="24"/>
      <w:szCs w:val="20"/>
    </w:rPr>
  </w:style>
  <w:style w:type="paragraph" w:customStyle="1" w:styleId="15">
    <w:name w:val="xl38"/>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eastAsia="仿宋_GB2312"/>
      <w:kern w:val="0"/>
      <w:sz w:val="24"/>
      <w:szCs w:val="32"/>
    </w:rPr>
  </w:style>
  <w:style w:type="paragraph" w:customStyle="1" w:styleId="16">
    <w:name w:val="文档正文"/>
    <w:basedOn w:val="1"/>
    <w:qFormat/>
    <w:uiPriority w:val="99"/>
    <w:pPr>
      <w:adjustRightInd w:val="0"/>
      <w:spacing w:line="480" w:lineRule="atLeast"/>
      <w:ind w:firstLine="567" w:firstLineChars="200"/>
      <w:textAlignment w:val="baseline"/>
    </w:pPr>
    <w:rPr>
      <w:rFonts w:ascii="长城仿宋"/>
      <w:kern w:val="0"/>
      <w:szCs w:val="20"/>
    </w:rPr>
  </w:style>
  <w:style w:type="paragraph" w:customStyle="1" w:styleId="17">
    <w:name w:val="列出段落1"/>
    <w:basedOn w:val="1"/>
    <w:qFormat/>
    <w:uiPriority w:val="0"/>
    <w:pPr>
      <w:ind w:firstLine="420" w:firstLineChars="200"/>
    </w:pPr>
    <w:rPr>
      <w:rFonts w:ascii="Calibri" w:hAnsi="Calibri"/>
    </w:rPr>
  </w:style>
  <w:style w:type="paragraph" w:customStyle="1" w:styleId="18">
    <w:name w:val="Other|1"/>
    <w:basedOn w:val="1"/>
    <w:uiPriority w:val="0"/>
    <w:pPr>
      <w:spacing w:line="451" w:lineRule="auto"/>
      <w:ind w:firstLine="400"/>
      <w:jc w:val="left"/>
    </w:pPr>
    <w:rPr>
      <w:rFonts w:ascii="宋体" w:hAnsi="宋体" w:cs="宋体"/>
      <w:kern w:val="0"/>
      <w:sz w:val="22"/>
      <w:szCs w:val="20"/>
      <w:lang w:val="zh-TW" w:eastAsia="zh-TW" w:bidi="zh-TW"/>
    </w:rPr>
  </w:style>
  <w:style w:type="paragraph" w:customStyle="1" w:styleId="19">
    <w:name w:val="Table Paragraph"/>
    <w:basedOn w:val="1"/>
    <w:qFormat/>
    <w:uiPriority w:val="0"/>
    <w:pPr>
      <w:autoSpaceDE w:val="0"/>
      <w:autoSpaceDN w:val="0"/>
      <w:jc w:val="left"/>
    </w:pPr>
    <w:rPr>
      <w:rFonts w:ascii="宋体" w:hAnsi="宋体" w:cs="宋体"/>
      <w:kern w:val="0"/>
      <w:sz w:val="22"/>
      <w:szCs w:val="22"/>
    </w:rPr>
  </w:style>
  <w:style w:type="paragraph" w:customStyle="1" w:styleId="20">
    <w:name w:val="x-scope"/>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21">
    <w:name w:val="qowt-font5-gb2312"/>
    <w:basedOn w:val="13"/>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44</Pages>
  <Words>22506</Words>
  <Characters>24727</Characters>
  <Lines>0</Lines>
  <Paragraphs>0</Paragraphs>
  <TotalTime>2</TotalTime>
  <ScaleCrop>false</ScaleCrop>
  <LinksUpToDate>false</LinksUpToDate>
  <CharactersWithSpaces>25952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2021-09-16T07:02:00Z</dcterms:created>
  <dc:creator>YD001</dc:creator>
  <cp:lastModifiedBy>nxcc</cp:lastModifiedBy>
  <dcterms:modified xsi:type="dcterms:W3CDTF">2024-08-02T02:52:26Z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D5E2281F83264E34A49D4D4F8DF35577_12</vt:lpwstr>
  </property>
</Properties>
</file>