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3597">
      <w:pPr>
        <w:spacing w:line="360" w:lineRule="exact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术后ICU进修学员招生简章</w:t>
      </w:r>
    </w:p>
    <w:p w14:paraId="59204439">
      <w:pPr>
        <w:spacing w:line="360" w:lineRule="exact"/>
        <w:rPr>
          <w:rFonts w:ascii="宋体" w:hAnsi="宋体" w:eastAsia="宋体"/>
          <w:sz w:val="36"/>
        </w:rPr>
      </w:pP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1985"/>
        <w:gridCol w:w="4394"/>
      </w:tblGrid>
      <w:tr w14:paraId="3508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vAlign w:val="center"/>
          </w:tcPr>
          <w:p w14:paraId="4B6B6F66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专业</w:t>
            </w:r>
          </w:p>
        </w:tc>
        <w:tc>
          <w:tcPr>
            <w:tcW w:w="1417" w:type="dxa"/>
            <w:vAlign w:val="center"/>
          </w:tcPr>
          <w:p w14:paraId="10C5654E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科室</w:t>
            </w:r>
          </w:p>
        </w:tc>
        <w:tc>
          <w:tcPr>
            <w:tcW w:w="1985" w:type="dxa"/>
            <w:vAlign w:val="center"/>
          </w:tcPr>
          <w:p w14:paraId="482D1176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进修时长</w:t>
            </w:r>
          </w:p>
        </w:tc>
        <w:tc>
          <w:tcPr>
            <w:tcW w:w="4394" w:type="dxa"/>
            <w:vAlign w:val="center"/>
          </w:tcPr>
          <w:p w14:paraId="77E9C673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准入条件</w:t>
            </w:r>
          </w:p>
        </w:tc>
      </w:tr>
      <w:tr w14:paraId="7665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419" w:type="dxa"/>
            <w:vAlign w:val="center"/>
          </w:tcPr>
          <w:p w14:paraId="6F59E392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重症医学</w:t>
            </w:r>
          </w:p>
        </w:tc>
        <w:tc>
          <w:tcPr>
            <w:tcW w:w="1417" w:type="dxa"/>
            <w:vAlign w:val="center"/>
          </w:tcPr>
          <w:p w14:paraId="145494F0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术后</w:t>
            </w:r>
            <w:r>
              <w:rPr>
                <w:rFonts w:hint="eastAsia" w:ascii="宋体" w:hAnsi="宋体" w:eastAsia="宋体"/>
                <w:sz w:val="24"/>
              </w:rPr>
              <w:t>ICU</w:t>
            </w:r>
          </w:p>
        </w:tc>
        <w:tc>
          <w:tcPr>
            <w:tcW w:w="1985" w:type="dxa"/>
            <w:vAlign w:val="center"/>
          </w:tcPr>
          <w:p w14:paraId="6C5F43DF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6个月-1年</w:t>
            </w:r>
          </w:p>
        </w:tc>
        <w:tc>
          <w:tcPr>
            <w:tcW w:w="4394" w:type="dxa"/>
            <w:vAlign w:val="center"/>
          </w:tcPr>
          <w:p w14:paraId="26752303"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临床</w:t>
            </w:r>
            <w:r>
              <w:rPr>
                <w:rFonts w:ascii="宋体" w:hAnsi="宋体" w:eastAsia="宋体"/>
                <w:sz w:val="24"/>
              </w:rPr>
              <w:t>医学本科</w:t>
            </w:r>
            <w:r>
              <w:rPr>
                <w:rFonts w:hint="eastAsia" w:ascii="宋体" w:hAnsi="宋体" w:eastAsia="宋体"/>
                <w:sz w:val="24"/>
              </w:rPr>
              <w:t>或</w:t>
            </w:r>
            <w:r>
              <w:rPr>
                <w:rFonts w:ascii="宋体" w:hAnsi="宋体" w:eastAsia="宋体"/>
                <w:sz w:val="24"/>
              </w:rPr>
              <w:t>以上学历；</w:t>
            </w:r>
          </w:p>
          <w:p w14:paraId="57BB7E21"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2.年龄≤45岁；</w:t>
            </w:r>
          </w:p>
          <w:p w14:paraId="7EF0E252"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</w:t>
            </w:r>
            <w:r>
              <w:rPr>
                <w:rFonts w:ascii="宋体" w:hAnsi="宋体" w:eastAsia="宋体"/>
                <w:sz w:val="24"/>
              </w:rPr>
              <w:t>已取得住院医师规培证。</w:t>
            </w:r>
          </w:p>
        </w:tc>
      </w:tr>
    </w:tbl>
    <w:p w14:paraId="789CF171">
      <w:pPr>
        <w:spacing w:line="360" w:lineRule="exact"/>
        <w:rPr>
          <w:rFonts w:hint="eastAsia" w:ascii="宋体" w:hAnsi="宋体" w:eastAsia="宋体"/>
          <w:sz w:val="36"/>
        </w:rPr>
      </w:pPr>
    </w:p>
    <w:p w14:paraId="78E74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sz w:val="28"/>
          <w:szCs w:val="28"/>
        </w:rPr>
        <w:t>一、科室简介</w:t>
      </w:r>
    </w:p>
    <w:p w14:paraId="79B6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科室成立于建院1992年，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中国医学科学院阜外医院深圳医院</w:t>
      </w:r>
      <w:r>
        <w:rPr>
          <w:rFonts w:hint="default" w:ascii="Times New Roman" w:hAnsi="Times New Roman" w:eastAsia="宋体" w:cs="Times New Roman"/>
          <w:sz w:val="24"/>
          <w:szCs w:val="24"/>
        </w:rPr>
        <w:t>的前身深圳市孙逸仙心血管医院延续了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北京阜外医院</w:t>
      </w:r>
      <w:r>
        <w:rPr>
          <w:rFonts w:hint="default" w:ascii="Times New Roman" w:hAnsi="Times New Roman" w:eastAsia="宋体" w:cs="Times New Roman"/>
          <w:sz w:val="24"/>
          <w:szCs w:val="24"/>
        </w:rPr>
        <w:t>血脉文化，80%建院骨干是郭加强和沈宗林教授为首的北阜专家帮扶援建的。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拥有优秀的文化传承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术后ICU主任李立环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教授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长期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驻扎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有北阜的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著名专家担任副主任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帮扶指导，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医院</w:t>
      </w:r>
      <w:r>
        <w:rPr>
          <w:rFonts w:hint="default" w:ascii="Times New Roman" w:hAnsi="Times New Roman" w:eastAsia="宋体" w:cs="Times New Roman"/>
          <w:sz w:val="24"/>
          <w:szCs w:val="24"/>
        </w:rPr>
        <w:t>目前是三甲心血管专科医院和国家区域医疗中心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sz w:val="24"/>
          <w:szCs w:val="24"/>
        </w:rPr>
        <w:t>深圳市规模最大、技术最全面的心血管专科术后ICU，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医护集体</w:t>
      </w:r>
      <w:r>
        <w:rPr>
          <w:rFonts w:hint="default" w:ascii="Times New Roman" w:hAnsi="Times New Roman" w:eastAsia="宋体" w:cs="Times New Roman"/>
          <w:sz w:val="24"/>
          <w:szCs w:val="24"/>
        </w:rPr>
        <w:t>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医德高尚、技术精湛、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精诚团结的队伍，荣获</w:t>
      </w:r>
      <w:r>
        <w:rPr>
          <w:rFonts w:hint="default" w:ascii="Times New Roman" w:hAnsi="Times New Roman" w:eastAsia="宋体" w:cs="Times New Roman"/>
          <w:sz w:val="24"/>
          <w:szCs w:val="24"/>
        </w:rPr>
        <w:t>2017年深圳市五一劳动奖状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2021年广东省五一劳动奖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2023年全国工人先锋号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荣誉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7CBF2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已开放20张床（含心脏移植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和左室辅助</w:t>
      </w:r>
      <w:r>
        <w:rPr>
          <w:rFonts w:hint="default" w:ascii="Times New Roman" w:hAnsi="Times New Roman" w:eastAsia="宋体" w:cs="Times New Roman"/>
          <w:sz w:val="24"/>
          <w:szCs w:val="24"/>
        </w:rPr>
        <w:t>病房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间），年监护治疗人数1000多人，常规接受成人及小儿各种心脏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手术围术期管理</w:t>
      </w:r>
      <w:r>
        <w:rPr>
          <w:rFonts w:hint="default" w:ascii="Times New Roman" w:hAnsi="Times New Roman" w:eastAsia="宋体" w:cs="Times New Roman"/>
          <w:sz w:val="24"/>
          <w:szCs w:val="24"/>
        </w:rPr>
        <w:t>，包括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重症瓣膜病、冠脉旁路移植、复杂先天性心脏病、介入瓣膜病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肥厚性心肌病、大血管疾病的</w:t>
      </w:r>
      <w:r>
        <w:rPr>
          <w:rFonts w:hint="default" w:ascii="Times New Roman" w:hAnsi="Times New Roman" w:eastAsia="宋体" w:cs="Times New Roman"/>
          <w:sz w:val="24"/>
          <w:szCs w:val="24"/>
        </w:rPr>
        <w:t>监护治疗，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2023年</w:t>
      </w:r>
      <w:r>
        <w:rPr>
          <w:rFonts w:hint="default" w:ascii="Times New Roman" w:hAnsi="Times New Roman" w:eastAsia="宋体" w:cs="Times New Roman"/>
          <w:sz w:val="24"/>
          <w:szCs w:val="24"/>
        </w:rPr>
        <w:t>终末期心脏病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治疗</w:t>
      </w:r>
      <w:r>
        <w:rPr>
          <w:rFonts w:hint="default" w:ascii="Times New Roman" w:hAnsi="Times New Roman" w:eastAsia="宋体" w:cs="Times New Roman"/>
          <w:sz w:val="24"/>
          <w:szCs w:val="24"/>
        </w:rPr>
        <w:t>32例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（心脏移植术后15人，左室辅助术后17人）</w:t>
      </w:r>
      <w:r>
        <w:rPr>
          <w:rFonts w:hint="default" w:ascii="Times New Roman" w:hAnsi="Times New Roman" w:eastAsia="宋体" w:cs="Times New Roman"/>
          <w:sz w:val="24"/>
          <w:szCs w:val="24"/>
        </w:rPr>
        <w:t>。TAVR 33例,Mitraclip 9例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经皮二尖瓣球扩2例、经皮二尖瓣置换术5例、经皮肺动脉瓣置换4例、经皮三尖瓣置换1例。改良扩大Morrow手术31例，常规开展ECMO、IABP、CRRT等技术，在术后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血流动力学</w:t>
      </w:r>
      <w:r>
        <w:rPr>
          <w:rFonts w:hint="default" w:ascii="Times New Roman" w:hAnsi="Times New Roman" w:eastAsia="宋体" w:cs="Times New Roman"/>
          <w:sz w:val="24"/>
          <w:szCs w:val="24"/>
        </w:rPr>
        <w:t>支持与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管理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循环辅助、出</w:t>
      </w:r>
      <w:r>
        <w:rPr>
          <w:rFonts w:hint="default" w:ascii="Times New Roman" w:hAnsi="Times New Roman" w:eastAsia="宋体" w:cs="Times New Roman"/>
          <w:sz w:val="24"/>
          <w:szCs w:val="24"/>
        </w:rPr>
        <w:t>凝血管理等有成熟经验。</w:t>
      </w:r>
    </w:p>
    <w:p w14:paraId="7CD9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二、培养计划和目标</w:t>
      </w:r>
    </w:p>
    <w:p w14:paraId="2B17C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6个</w:t>
      </w:r>
      <w:r>
        <w:rPr>
          <w:rFonts w:ascii="宋体" w:hAnsi="宋体" w:eastAsia="宋体"/>
          <w:sz w:val="28"/>
          <w:szCs w:val="28"/>
        </w:rPr>
        <w:t>月：</w:t>
      </w:r>
      <w:r>
        <w:rPr>
          <w:rFonts w:hint="eastAsia" w:ascii="宋体" w:hAnsi="宋体" w:eastAsia="宋体"/>
          <w:sz w:val="28"/>
          <w:szCs w:val="28"/>
        </w:rPr>
        <w:t>术后ICU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6个月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8AE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pacing w:val="4"/>
          <w:sz w:val="24"/>
          <w:szCs w:val="24"/>
          <w:lang w:val="en-US" w:eastAsia="zh-CN"/>
        </w:rPr>
        <w:sectPr>
          <w:footerReference r:id="rId3" w:type="default"/>
          <w:pgSz w:w="11907" w:h="16839"/>
          <w:pgMar w:top="400" w:right="1360" w:bottom="1065" w:left="1474" w:header="0" w:footer="789" w:gutter="0"/>
          <w:cols w:space="720" w:num="1"/>
        </w:sectPr>
      </w:pPr>
      <w:r>
        <w:rPr>
          <w:rFonts w:hint="eastAsia" w:ascii="宋体" w:hAnsi="宋体" w:eastAsia="宋体"/>
          <w:sz w:val="28"/>
          <w:szCs w:val="28"/>
        </w:rPr>
        <w:t>目标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3"/>
          <w:position w:val="0"/>
          <w:sz w:val="24"/>
          <w:szCs w:val="24"/>
        </w:rPr>
        <w:t>了解冠心病、瓣膜病、成人先天性心脏病、心脏</w:t>
      </w:r>
      <w:r>
        <w:rPr>
          <w:rFonts w:hint="eastAsia" w:ascii="宋体" w:hAnsi="宋体" w:eastAsia="宋体" w:cs="宋体"/>
          <w:spacing w:val="5"/>
          <w:position w:val="0"/>
          <w:sz w:val="24"/>
          <w:szCs w:val="24"/>
        </w:rPr>
        <w:t xml:space="preserve"> 肿瘤、心包疾病、终末期心脏病（心衰）、感染性心内膜炎的病理生理学改变、病理解剖、临床表现、治疗原则</w:t>
      </w:r>
      <w:r>
        <w:rPr>
          <w:rFonts w:hint="eastAsia" w:ascii="宋体" w:hAnsi="宋体" w:eastAsia="宋体" w:cs="宋体"/>
          <w:spacing w:val="4"/>
          <w:position w:val="0"/>
          <w:sz w:val="24"/>
          <w:szCs w:val="24"/>
        </w:rPr>
        <w:t>、手术适应症</w:t>
      </w:r>
      <w:r>
        <w:rPr>
          <w:rFonts w:hint="eastAsia" w:ascii="宋体" w:hAnsi="宋体" w:eastAsia="宋体" w:cs="宋体"/>
          <w:spacing w:val="4"/>
          <w:position w:val="0"/>
          <w:sz w:val="24"/>
          <w:szCs w:val="24"/>
          <w:lang w:val="en-US" w:eastAsia="zh-CN"/>
        </w:rPr>
        <w:t>和手术策略。熟悉冠心病、瓣膜病、复杂先心病、大血管疾病术后病理生理改变特点及术后重症监护重点；</w:t>
      </w:r>
      <w:r>
        <w:rPr>
          <w:rFonts w:hint="eastAsia" w:ascii="宋体" w:hAnsi="宋体" w:eastAsia="宋体" w:cs="宋体"/>
          <w:spacing w:val="6"/>
          <w:position w:val="0"/>
          <w:sz w:val="24"/>
          <w:szCs w:val="24"/>
          <w:lang w:val="en-US" w:eastAsia="zh-CN"/>
        </w:rPr>
        <w:t>掌握</w:t>
      </w:r>
      <w:r>
        <w:rPr>
          <w:rFonts w:hint="eastAsia" w:ascii="宋体" w:hAnsi="宋体" w:eastAsia="宋体" w:cs="宋体"/>
          <w:spacing w:val="6"/>
          <w:position w:val="0"/>
          <w:sz w:val="24"/>
          <w:szCs w:val="24"/>
        </w:rPr>
        <w:t>常用血管活性药物、抗心律失常药物、抗凝</w:t>
      </w:r>
      <w:r>
        <w:rPr>
          <w:rFonts w:hint="eastAsia" w:ascii="宋体" w:hAnsi="宋体" w:eastAsia="宋体" w:cs="宋体"/>
          <w:spacing w:val="5"/>
          <w:position w:val="0"/>
          <w:sz w:val="24"/>
          <w:szCs w:val="24"/>
          <w:lang w:val="en-US" w:eastAsia="zh-CN"/>
        </w:rPr>
        <w:t>及镇痛镇静药物的药理学及临床应用场景；</w:t>
      </w:r>
      <w:r>
        <w:rPr>
          <w:rFonts w:hint="eastAsia" w:ascii="宋体" w:hAnsi="宋体" w:eastAsia="宋体" w:cs="宋体"/>
          <w:spacing w:val="6"/>
          <w:position w:val="0"/>
          <w:sz w:val="24"/>
          <w:szCs w:val="24"/>
        </w:rPr>
        <w:t>熟悉成人心血管外科术后常见并发症的诊断及</w:t>
      </w:r>
      <w:r>
        <w:rPr>
          <w:rFonts w:hint="eastAsia" w:ascii="宋体" w:hAnsi="宋体" w:eastAsia="宋体" w:cs="宋体"/>
          <w:spacing w:val="6"/>
          <w:position w:val="0"/>
          <w:sz w:val="24"/>
          <w:szCs w:val="24"/>
          <w:lang w:val="en-US" w:eastAsia="zh-CN"/>
        </w:rPr>
        <w:t>治疗原则。</w:t>
      </w:r>
    </w:p>
    <w:bookmarkEnd w:id="0"/>
    <w:p w14:paraId="7ECD0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2.12</w:t>
      </w:r>
      <w:r>
        <w:rPr>
          <w:rFonts w:hint="eastAsia" w:ascii="宋体" w:hAnsi="宋体" w:eastAsia="宋体"/>
          <w:sz w:val="28"/>
          <w:szCs w:val="28"/>
        </w:rPr>
        <w:t>个月</w:t>
      </w:r>
      <w:r>
        <w:rPr>
          <w:rFonts w:ascii="宋体" w:hAnsi="宋体" w:eastAsia="宋体"/>
          <w:sz w:val="28"/>
          <w:szCs w:val="28"/>
        </w:rPr>
        <w:t>：术后</w:t>
      </w:r>
      <w:r>
        <w:rPr>
          <w:rFonts w:hint="eastAsia" w:ascii="宋体" w:hAnsi="宋体" w:eastAsia="宋体"/>
          <w:sz w:val="28"/>
          <w:szCs w:val="28"/>
        </w:rPr>
        <w:t>ICU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个月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4F3D3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宋体" w:hAnsi="宋体" w:cs="宋体" w:eastAsiaTheme="minorEastAsia"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目标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8"/>
          <w:sz w:val="24"/>
          <w:szCs w:val="24"/>
        </w:rPr>
        <w:t>熟悉心力衰竭评估及心脏移植准备及术</w:t>
      </w:r>
      <w:r>
        <w:rPr>
          <w:rFonts w:hint="default" w:ascii="Times New Roman" w:hAnsi="Times New Roman" w:eastAsia="宋体" w:cs="Times New Roman"/>
          <w:color w:val="auto"/>
          <w:spacing w:val="7"/>
          <w:sz w:val="24"/>
          <w:szCs w:val="24"/>
        </w:rPr>
        <w:t>后管理；</w:t>
      </w:r>
      <w:r>
        <w:rPr>
          <w:rFonts w:hint="default" w:ascii="Times New Roman" w:hAnsi="Times New Roman" w:eastAsia="宋体" w:cs="Times New Roman"/>
          <w:color w:val="auto"/>
          <w:spacing w:val="6"/>
          <w:sz w:val="24"/>
          <w:szCs w:val="24"/>
        </w:rPr>
        <w:t>掌握心血管外科术后成人常见脏器支持手段的原</w:t>
      </w:r>
      <w:r>
        <w:rPr>
          <w:rFonts w:hint="default" w:ascii="Times New Roman" w:hAnsi="Times New Roman" w:eastAsia="宋体" w:cs="Times New Roman"/>
          <w:color w:val="auto"/>
          <w:spacing w:val="2"/>
          <w:sz w:val="24"/>
          <w:szCs w:val="24"/>
        </w:rPr>
        <w:t>理及应用</w:t>
      </w:r>
      <w:r>
        <w:rPr>
          <w:rFonts w:hint="default" w:ascii="Times New Roman" w:hAnsi="Times New Roman" w:eastAsia="宋体" w:cs="Times New Roman"/>
          <w:color w:val="auto"/>
          <w:spacing w:val="2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pacing w:val="2"/>
          <w:sz w:val="24"/>
          <w:szCs w:val="24"/>
          <w:lang w:val="en-US" w:eastAsia="zh-CN"/>
        </w:rPr>
        <w:t>掌握术后血液制品使用的基本原则及出凝血的管理。熟悉重症床旁超声心动图的检查流程，熟悉经胸心脏超声标标准切面。掌握漂浮导管血流动力学监护管理，掌握CRRT、IABP、气管镜、胸腹腔穿刺、超声引导深静脉置管、</w:t>
      </w:r>
      <w:r>
        <w:rPr>
          <w:rFonts w:hint="default" w:ascii="Times New Roman" w:hAnsi="Times New Roman" w:eastAsia="宋体" w:cs="Times New Roman"/>
          <w:color w:val="auto"/>
          <w:spacing w:val="-4"/>
          <w:sz w:val="24"/>
          <w:szCs w:val="24"/>
        </w:rPr>
        <w:t>ECMO</w:t>
      </w:r>
      <w:r>
        <w:rPr>
          <w:rFonts w:hint="default" w:ascii="Times New Roman" w:hAnsi="Times New Roman" w:eastAsia="宋体" w:cs="Times New Roman"/>
          <w:color w:val="auto"/>
          <w:spacing w:val="-29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4"/>
          <w:sz w:val="24"/>
          <w:szCs w:val="24"/>
        </w:rPr>
        <w:t>管理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szCs w:val="24"/>
          <w:lang w:val="en-US" w:eastAsia="zh-CN"/>
        </w:rPr>
        <w:t>等操作技能</w:t>
      </w:r>
      <w:r>
        <w:rPr>
          <w:rFonts w:hint="default" w:ascii="Times New Roman" w:hAnsi="Times New Roman" w:eastAsia="宋体" w:cs="Times New Roman"/>
          <w:color w:val="auto"/>
          <w:spacing w:val="-4"/>
          <w:sz w:val="24"/>
          <w:szCs w:val="24"/>
          <w:lang w:eastAsia="zh-CN"/>
        </w:rPr>
        <w:t>。</w:t>
      </w:r>
    </w:p>
    <w:p w14:paraId="6ECF5260">
      <w:pPr>
        <w:spacing w:before="226" w:line="600" w:lineRule="exact"/>
        <w:ind w:right="4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联系方式：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周楚芝，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黄缔，电话：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15999507218，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13510605775</w:t>
      </w:r>
    </w:p>
    <w:p w14:paraId="32F0B670"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B917">
    <w:pPr>
      <w:spacing w:before="1" w:line="174" w:lineRule="auto"/>
      <w:ind w:left="79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ZGI0MzZkNzc4MzYwNGU2ZDcxZTA2ZDEwYTQwZWIifQ=="/>
  </w:docVars>
  <w:rsids>
    <w:rsidRoot w:val="00C65245"/>
    <w:rsid w:val="002421F2"/>
    <w:rsid w:val="003173BE"/>
    <w:rsid w:val="003D5899"/>
    <w:rsid w:val="0084750E"/>
    <w:rsid w:val="008E4688"/>
    <w:rsid w:val="009775A0"/>
    <w:rsid w:val="00BE5FE7"/>
    <w:rsid w:val="00C65245"/>
    <w:rsid w:val="00D02394"/>
    <w:rsid w:val="00D9601D"/>
    <w:rsid w:val="00E205F5"/>
    <w:rsid w:val="00F85DDF"/>
    <w:rsid w:val="00FC436D"/>
    <w:rsid w:val="037D141B"/>
    <w:rsid w:val="05D80EA0"/>
    <w:rsid w:val="079254DA"/>
    <w:rsid w:val="085B7FB4"/>
    <w:rsid w:val="0A2505C6"/>
    <w:rsid w:val="1230601B"/>
    <w:rsid w:val="17F64A6B"/>
    <w:rsid w:val="1A630805"/>
    <w:rsid w:val="2B876668"/>
    <w:rsid w:val="2C8608B9"/>
    <w:rsid w:val="2EB81D97"/>
    <w:rsid w:val="34076784"/>
    <w:rsid w:val="34C245DF"/>
    <w:rsid w:val="366E24FE"/>
    <w:rsid w:val="3E235789"/>
    <w:rsid w:val="41570231"/>
    <w:rsid w:val="49BE74E0"/>
    <w:rsid w:val="4A083C34"/>
    <w:rsid w:val="4B305315"/>
    <w:rsid w:val="4CDC571C"/>
    <w:rsid w:val="54CC6551"/>
    <w:rsid w:val="55AC2DA2"/>
    <w:rsid w:val="5D543939"/>
    <w:rsid w:val="61A26649"/>
    <w:rsid w:val="61AE63AB"/>
    <w:rsid w:val="62A25746"/>
    <w:rsid w:val="66DB3B07"/>
    <w:rsid w:val="700A57C0"/>
    <w:rsid w:val="78B356B3"/>
    <w:rsid w:val="7ABE0D0A"/>
    <w:rsid w:val="7D5A7ABE"/>
    <w:rsid w:val="7E4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811</Words>
  <Characters>915</Characters>
  <Lines>3</Lines>
  <Paragraphs>1</Paragraphs>
  <TotalTime>10</TotalTime>
  <ScaleCrop>false</ScaleCrop>
  <LinksUpToDate>false</LinksUpToDate>
  <CharactersWithSpaces>920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2020-01-03T22:23:00Z</dcterms:created>
  <dc:creator>Administrator</dc:creator>
  <cp:lastModifiedBy>周郎</cp:lastModifiedBy>
  <dcterms:modified xsi:type="dcterms:W3CDTF">2024-07-26T22:40:19Z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57641A3EA6FC4B7A9B9435D3202D83C0_12</vt:lpwstr>
  </property>
</Properties>
</file>