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264"/>
        <w:gridCol w:w="3717"/>
        <w:gridCol w:w="1313"/>
        <w:gridCol w:w="2000"/>
        <w:gridCol w:w="1633"/>
      </w:tblGrid>
      <w:tr w14:paraId="1FC4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6"/>
            <w:vAlign w:val="center"/>
          </w:tcPr>
          <w:p w14:paraId="1B78D53B">
            <w:pPr>
              <w:ind w:firstLine="57" w:firstLineChars="16"/>
              <w:jc w:val="center"/>
              <w:outlineLvl w:val="9"/>
              <w:rPr>
                <w:rFonts w:hint="eastAsia" w:cs="仿宋"/>
                <w:color w:val="000000"/>
                <w:sz w:val="24"/>
                <w:szCs w:val="24"/>
                <w:lang w:val="en-US" w:eastAsia="zh-CN"/>
              </w:rPr>
            </w:pPr>
            <w:bookmarkStart w:id="0" w:name="_GoBack"/>
            <w:r>
              <w:rPr>
                <w:rFonts w:hint="eastAsia"/>
                <w:sz w:val="36"/>
                <w:szCs w:val="36"/>
                <w:lang w:eastAsia="zh-CN"/>
              </w:rPr>
              <w:t>药物临床试验初始审查</w:t>
            </w:r>
            <w:r>
              <w:rPr>
                <w:rFonts w:hint="eastAsia"/>
                <w:sz w:val="36"/>
                <w:szCs w:val="36"/>
                <w:lang w:val="en-US" w:eastAsia="zh-CN"/>
              </w:rPr>
              <w:t>送审</w:t>
            </w:r>
            <w:r>
              <w:rPr>
                <w:rFonts w:hint="eastAsia"/>
                <w:sz w:val="36"/>
                <w:szCs w:val="36"/>
                <w:lang w:eastAsia="zh-CN"/>
              </w:rPr>
              <w:t>文件清单</w:t>
            </w:r>
            <w:bookmarkEnd w:id="0"/>
          </w:p>
        </w:tc>
      </w:tr>
      <w:tr w14:paraId="6DA29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5CB05D0D">
            <w:pPr>
              <w:ind w:firstLine="28" w:firstLineChars="12"/>
              <w:jc w:val="center"/>
              <w:outlineLvl w:val="9"/>
              <w:rPr>
                <w:rFonts w:hint="eastAsia" w:cs="仿宋" w:eastAsiaTheme="majorEastAsia"/>
                <w:color w:val="000000"/>
                <w:szCs w:val="24"/>
                <w:lang w:val="en-US" w:eastAsia="zh-CN"/>
              </w:rPr>
            </w:pPr>
            <w:r>
              <w:rPr>
                <w:rFonts w:hint="eastAsia" w:cs="仿宋"/>
                <w:color w:val="000000"/>
                <w:szCs w:val="24"/>
                <w:lang w:val="en-US" w:eastAsia="zh-CN"/>
              </w:rPr>
              <w:t>序号</w:t>
            </w:r>
          </w:p>
        </w:tc>
        <w:tc>
          <w:tcPr>
            <w:tcW w:w="3705" w:type="pct"/>
            <w:gridSpan w:val="4"/>
            <w:vAlign w:val="center"/>
          </w:tcPr>
          <w:p w14:paraId="626391E5">
            <w:pPr>
              <w:ind w:firstLine="38" w:firstLineChars="16"/>
              <w:jc w:val="center"/>
              <w:outlineLvl w:val="9"/>
              <w:rPr>
                <w:rFonts w:hint="default" w:cs="仿宋" w:eastAsiaTheme="majorEastAsia"/>
                <w:color w:val="000000"/>
                <w:szCs w:val="24"/>
                <w:lang w:val="en-US" w:eastAsia="zh-CN"/>
              </w:rPr>
            </w:pPr>
            <w:r>
              <w:rPr>
                <w:rFonts w:hint="eastAsia" w:cs="仿宋"/>
                <w:color w:val="000000"/>
                <w:szCs w:val="24"/>
                <w:lang w:val="en-US" w:eastAsia="zh-CN"/>
              </w:rPr>
              <w:t>文件名称</w:t>
            </w:r>
            <w:r>
              <w:rPr>
                <w:rFonts w:hint="eastAsia" w:cs="仿宋"/>
                <w:color w:val="000000"/>
                <w:sz w:val="24"/>
                <w:szCs w:val="24"/>
                <w:lang w:val="en-US" w:eastAsia="zh-CN"/>
              </w:rPr>
              <w:t>及要求</w:t>
            </w:r>
          </w:p>
        </w:tc>
        <w:tc>
          <w:tcPr>
            <w:tcW w:w="828" w:type="pct"/>
            <w:vAlign w:val="center"/>
          </w:tcPr>
          <w:p w14:paraId="79A389C8">
            <w:pPr>
              <w:ind w:firstLine="38" w:firstLineChars="16"/>
              <w:jc w:val="center"/>
              <w:outlineLvl w:val="9"/>
              <w:rPr>
                <w:rFonts w:hint="default" w:cs="仿宋"/>
                <w:color w:val="000000"/>
                <w:szCs w:val="24"/>
                <w:lang w:val="en-US" w:eastAsia="zh-CN"/>
              </w:rPr>
            </w:pPr>
            <w:r>
              <w:rPr>
                <w:rFonts w:hint="eastAsia" w:cs="仿宋"/>
                <w:color w:val="000000"/>
                <w:sz w:val="24"/>
                <w:szCs w:val="24"/>
                <w:lang w:val="en-US" w:eastAsia="zh-CN"/>
              </w:rPr>
              <w:t>备注</w:t>
            </w:r>
            <w:r>
              <w:rPr>
                <w:rFonts w:hint="eastAsia" w:cs="仿宋"/>
                <w:color w:val="000000"/>
                <w:sz w:val="21"/>
                <w:szCs w:val="21"/>
                <w:lang w:val="en-US" w:eastAsia="zh-CN"/>
              </w:rPr>
              <w:t>（如不涉及，请写NA）</w:t>
            </w:r>
          </w:p>
        </w:tc>
      </w:tr>
      <w:tr w14:paraId="2721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712651AE">
            <w:pPr>
              <w:ind w:firstLine="28" w:firstLineChars="12"/>
              <w:jc w:val="center"/>
              <w:outlineLvl w:val="9"/>
              <w:rPr>
                <w:rFonts w:hint="default" w:cs="仿宋"/>
                <w:color w:val="000000"/>
                <w:sz w:val="24"/>
                <w:szCs w:val="24"/>
                <w:lang w:val="en-US" w:eastAsia="zh-CN"/>
              </w:rPr>
            </w:pPr>
            <w:r>
              <w:rPr>
                <w:rFonts w:hint="eastAsia" w:cs="仿宋"/>
                <w:color w:val="000000"/>
                <w:sz w:val="24"/>
                <w:szCs w:val="24"/>
                <w:lang w:val="en-US" w:eastAsia="zh-CN"/>
              </w:rPr>
              <w:t>0</w:t>
            </w:r>
          </w:p>
        </w:tc>
        <w:tc>
          <w:tcPr>
            <w:tcW w:w="3705" w:type="pct"/>
            <w:gridSpan w:val="4"/>
            <w:vAlign w:val="center"/>
          </w:tcPr>
          <w:p w14:paraId="3E6C9570">
            <w:pPr>
              <w:ind w:firstLine="33" w:firstLineChars="16"/>
              <w:jc w:val="both"/>
              <w:outlineLvl w:val="9"/>
              <w:rPr>
                <w:rFonts w:hint="default" w:cs="仿宋"/>
                <w:color w:val="000000"/>
                <w:sz w:val="24"/>
                <w:szCs w:val="24"/>
                <w:lang w:val="en-US" w:eastAsia="zh-CN"/>
              </w:rPr>
            </w:pPr>
            <w:r>
              <w:rPr>
                <w:rFonts w:hint="eastAsia" w:cs="仿宋"/>
                <w:color w:val="000000"/>
                <w:sz w:val="21"/>
                <w:szCs w:val="21"/>
                <w:lang w:val="en-US" w:eastAsia="zh-CN"/>
              </w:rPr>
              <w:t>送审清单+受理通知</w:t>
            </w:r>
          </w:p>
        </w:tc>
        <w:tc>
          <w:tcPr>
            <w:tcW w:w="828" w:type="pct"/>
            <w:vAlign w:val="center"/>
          </w:tcPr>
          <w:p w14:paraId="1BF5DFAB">
            <w:pPr>
              <w:ind w:firstLine="38" w:firstLineChars="16"/>
              <w:jc w:val="center"/>
              <w:outlineLvl w:val="9"/>
              <w:rPr>
                <w:rFonts w:hint="eastAsia" w:cs="仿宋"/>
                <w:color w:val="000000"/>
                <w:sz w:val="24"/>
                <w:szCs w:val="24"/>
                <w:lang w:val="en-US" w:eastAsia="zh-CN"/>
              </w:rPr>
            </w:pPr>
          </w:p>
        </w:tc>
      </w:tr>
      <w:tr w14:paraId="7B573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3A3830A1">
            <w:pPr>
              <w:ind w:firstLine="25" w:firstLineChars="12"/>
              <w:jc w:val="center"/>
              <w:outlineLvl w:val="9"/>
              <w:rPr>
                <w:rFonts w:hint="eastAsia" w:cs="仿宋"/>
                <w:color w:val="000000"/>
                <w:sz w:val="21"/>
                <w:szCs w:val="21"/>
              </w:rPr>
            </w:pPr>
            <w:r>
              <w:rPr>
                <w:rFonts w:hint="eastAsia" w:cs="仿宋"/>
                <w:color w:val="000000"/>
                <w:sz w:val="21"/>
                <w:szCs w:val="21"/>
                <w:lang w:val="en-US" w:eastAsia="zh-CN"/>
              </w:rPr>
              <w:t>1</w:t>
            </w:r>
          </w:p>
        </w:tc>
        <w:tc>
          <w:tcPr>
            <w:tcW w:w="3705" w:type="pct"/>
            <w:gridSpan w:val="4"/>
            <w:vAlign w:val="center"/>
          </w:tcPr>
          <w:p w14:paraId="2EDB6E09">
            <w:pPr>
              <w:ind w:firstLine="33" w:firstLineChars="16"/>
              <w:jc w:val="left"/>
              <w:outlineLvl w:val="9"/>
              <w:rPr>
                <w:rFonts w:cs="仿宋"/>
                <w:color w:val="000000"/>
                <w:sz w:val="21"/>
                <w:szCs w:val="21"/>
              </w:rPr>
            </w:pPr>
            <w:r>
              <w:rPr>
                <w:rFonts w:hint="eastAsia" w:cs="仿宋"/>
                <w:color w:val="000000"/>
                <w:sz w:val="21"/>
                <w:szCs w:val="21"/>
                <w:lang w:val="en-US" w:eastAsia="zh-CN"/>
              </w:rPr>
              <w:t>初始</w:t>
            </w:r>
            <w:r>
              <w:rPr>
                <w:rFonts w:hint="eastAsia" w:cs="仿宋"/>
                <w:color w:val="000000"/>
                <w:sz w:val="21"/>
                <w:szCs w:val="21"/>
              </w:rPr>
              <w:t>审查申请表</w:t>
            </w:r>
            <w:r>
              <w:rPr>
                <w:rFonts w:hint="eastAsia" w:cs="仿宋"/>
                <w:color w:val="000000"/>
                <w:sz w:val="21"/>
                <w:szCs w:val="21"/>
                <w:lang w:eastAsia="zh-CN"/>
              </w:rPr>
              <w:t>（</w:t>
            </w:r>
            <w:r>
              <w:rPr>
                <w:rFonts w:hint="eastAsia" w:cs="仿宋"/>
                <w:color w:val="FF0000"/>
                <w:sz w:val="21"/>
                <w:szCs w:val="21"/>
                <w:lang w:val="en-US"/>
              </w:rPr>
              <w:t>PI</w:t>
            </w:r>
            <w:r>
              <w:rPr>
                <w:rFonts w:hint="eastAsia" w:cs="仿宋"/>
                <w:color w:val="FF0000"/>
                <w:sz w:val="21"/>
                <w:szCs w:val="21"/>
              </w:rPr>
              <w:t>签</w:t>
            </w:r>
            <w:r>
              <w:rPr>
                <w:rFonts w:hint="eastAsia" w:cs="仿宋"/>
                <w:color w:val="FF0000"/>
                <w:sz w:val="21"/>
                <w:szCs w:val="21"/>
                <w:lang w:val="en-US"/>
              </w:rPr>
              <w:t>字+</w:t>
            </w:r>
            <w:r>
              <w:rPr>
                <w:rFonts w:hint="eastAsia" w:cs="仿宋"/>
                <w:color w:val="FF0000"/>
                <w:sz w:val="21"/>
                <w:szCs w:val="21"/>
              </w:rPr>
              <w:t>日期</w:t>
            </w:r>
            <w:r>
              <w:rPr>
                <w:rFonts w:hint="eastAsia" w:cs="仿宋"/>
                <w:color w:val="000000"/>
                <w:sz w:val="21"/>
                <w:szCs w:val="21"/>
                <w:lang w:eastAsia="zh-CN"/>
              </w:rPr>
              <w:t>）</w:t>
            </w:r>
          </w:p>
        </w:tc>
        <w:tc>
          <w:tcPr>
            <w:tcW w:w="828" w:type="pct"/>
            <w:vAlign w:val="center"/>
          </w:tcPr>
          <w:p w14:paraId="7BDCD615">
            <w:pPr>
              <w:ind w:firstLine="33" w:firstLineChars="16"/>
              <w:jc w:val="left"/>
              <w:outlineLvl w:val="9"/>
              <w:rPr>
                <w:rFonts w:hint="eastAsia" w:cs="仿宋"/>
                <w:color w:val="000000"/>
                <w:sz w:val="21"/>
                <w:szCs w:val="21"/>
              </w:rPr>
            </w:pPr>
          </w:p>
        </w:tc>
      </w:tr>
      <w:tr w14:paraId="2B66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1C04A502">
            <w:pPr>
              <w:ind w:firstLine="25" w:firstLineChars="12"/>
              <w:jc w:val="center"/>
              <w:outlineLvl w:val="9"/>
              <w:rPr>
                <w:rFonts w:hint="eastAsia" w:cs="仿宋"/>
                <w:color w:val="000000"/>
                <w:sz w:val="21"/>
                <w:szCs w:val="21"/>
              </w:rPr>
            </w:pPr>
            <w:r>
              <w:rPr>
                <w:rFonts w:hint="eastAsia" w:cs="仿宋"/>
                <w:color w:val="000000"/>
                <w:sz w:val="21"/>
                <w:szCs w:val="21"/>
                <w:lang w:val="en-US" w:eastAsia="zh-CN"/>
              </w:rPr>
              <w:t>2</w:t>
            </w:r>
          </w:p>
        </w:tc>
        <w:tc>
          <w:tcPr>
            <w:tcW w:w="3705" w:type="pct"/>
            <w:gridSpan w:val="4"/>
            <w:vAlign w:val="center"/>
          </w:tcPr>
          <w:p w14:paraId="0770EA36">
            <w:pPr>
              <w:ind w:firstLine="33" w:firstLineChars="16"/>
              <w:jc w:val="left"/>
              <w:outlineLvl w:val="9"/>
              <w:rPr>
                <w:rFonts w:cs="仿宋"/>
                <w:color w:val="000000"/>
                <w:sz w:val="21"/>
                <w:szCs w:val="21"/>
              </w:rPr>
            </w:pPr>
            <w:r>
              <w:rPr>
                <w:rFonts w:hint="eastAsia" w:cs="仿宋"/>
                <w:color w:val="000000"/>
                <w:spacing w:val="0"/>
                <w:sz w:val="21"/>
                <w:szCs w:val="21"/>
              </w:rPr>
              <w:t>临床研究方案（</w:t>
            </w:r>
            <w:r>
              <w:rPr>
                <w:rFonts w:hint="eastAsia" w:cs="仿宋"/>
                <w:color w:val="FF0000"/>
                <w:spacing w:val="0"/>
                <w:sz w:val="21"/>
                <w:szCs w:val="21"/>
              </w:rPr>
              <w:t>含版本号和版本日期，方案签字页相关方签字、 盖章</w:t>
            </w:r>
            <w:r>
              <w:rPr>
                <w:rFonts w:hint="eastAsia" w:cs="仿宋"/>
                <w:color w:val="000000"/>
                <w:spacing w:val="0"/>
                <w:sz w:val="21"/>
                <w:szCs w:val="21"/>
              </w:rPr>
              <w:t>）</w:t>
            </w:r>
          </w:p>
        </w:tc>
        <w:tc>
          <w:tcPr>
            <w:tcW w:w="828" w:type="pct"/>
            <w:vAlign w:val="center"/>
          </w:tcPr>
          <w:p w14:paraId="503C1B4E">
            <w:pPr>
              <w:ind w:firstLine="33" w:firstLineChars="16"/>
              <w:jc w:val="left"/>
              <w:outlineLvl w:val="9"/>
              <w:rPr>
                <w:rFonts w:hint="eastAsia" w:cs="仿宋"/>
                <w:color w:val="000000"/>
                <w:sz w:val="21"/>
                <w:szCs w:val="21"/>
              </w:rPr>
            </w:pPr>
          </w:p>
        </w:tc>
      </w:tr>
      <w:tr w14:paraId="18834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66208B29">
            <w:pPr>
              <w:ind w:firstLine="25" w:firstLineChars="12"/>
              <w:jc w:val="center"/>
              <w:outlineLvl w:val="9"/>
              <w:rPr>
                <w:rFonts w:hint="eastAsia" w:cs="仿宋"/>
                <w:color w:val="000000"/>
                <w:sz w:val="21"/>
                <w:szCs w:val="21"/>
              </w:rPr>
            </w:pPr>
            <w:r>
              <w:rPr>
                <w:rFonts w:hint="eastAsia" w:cs="仿宋"/>
                <w:color w:val="000000"/>
                <w:sz w:val="21"/>
                <w:szCs w:val="21"/>
                <w:lang w:val="en-US" w:eastAsia="zh-CN"/>
              </w:rPr>
              <w:t>3</w:t>
            </w:r>
          </w:p>
        </w:tc>
        <w:tc>
          <w:tcPr>
            <w:tcW w:w="3705" w:type="pct"/>
            <w:gridSpan w:val="4"/>
            <w:vAlign w:val="center"/>
          </w:tcPr>
          <w:p w14:paraId="2F75BFB4">
            <w:pPr>
              <w:ind w:firstLine="33" w:firstLineChars="16"/>
              <w:jc w:val="left"/>
              <w:outlineLvl w:val="9"/>
              <w:rPr>
                <w:rFonts w:cs="仿宋"/>
                <w:color w:val="000000"/>
                <w:sz w:val="21"/>
                <w:szCs w:val="21"/>
              </w:rPr>
            </w:pPr>
            <w:r>
              <w:rPr>
                <w:rFonts w:hint="eastAsia" w:cs="仿宋"/>
                <w:color w:val="000000"/>
                <w:sz w:val="21"/>
                <w:szCs w:val="21"/>
              </w:rPr>
              <w:t>知情同意书</w:t>
            </w:r>
            <w:r>
              <w:rPr>
                <w:rFonts w:hint="eastAsia" w:cs="仿宋"/>
                <w:color w:val="000000"/>
                <w:sz w:val="21"/>
                <w:szCs w:val="21"/>
                <w:lang w:val="en-US" w:eastAsia="zh-CN"/>
              </w:rPr>
              <w:t>样本</w:t>
            </w:r>
            <w:r>
              <w:rPr>
                <w:rFonts w:hint="eastAsia" w:cs="仿宋"/>
                <w:color w:val="000000"/>
                <w:sz w:val="21"/>
                <w:szCs w:val="21"/>
              </w:rPr>
              <w:t>（</w:t>
            </w:r>
            <w:r>
              <w:rPr>
                <w:rFonts w:hint="eastAsia" w:cs="仿宋"/>
                <w:color w:val="FF0000"/>
                <w:sz w:val="21"/>
                <w:szCs w:val="21"/>
              </w:rPr>
              <w:t>含版本号和版本日期</w:t>
            </w:r>
            <w:r>
              <w:rPr>
                <w:rFonts w:hint="eastAsia" w:cs="仿宋"/>
                <w:color w:val="000000"/>
                <w:sz w:val="21"/>
                <w:szCs w:val="21"/>
              </w:rPr>
              <w:t>）</w:t>
            </w:r>
          </w:p>
        </w:tc>
        <w:tc>
          <w:tcPr>
            <w:tcW w:w="828" w:type="pct"/>
            <w:vAlign w:val="center"/>
          </w:tcPr>
          <w:p w14:paraId="7F077FB2">
            <w:pPr>
              <w:ind w:firstLine="33" w:firstLineChars="16"/>
              <w:jc w:val="left"/>
              <w:outlineLvl w:val="9"/>
              <w:rPr>
                <w:rFonts w:hint="eastAsia" w:cs="仿宋"/>
                <w:color w:val="000000"/>
                <w:sz w:val="21"/>
                <w:szCs w:val="21"/>
              </w:rPr>
            </w:pPr>
          </w:p>
        </w:tc>
      </w:tr>
      <w:tr w14:paraId="2A245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04FA553D">
            <w:pPr>
              <w:ind w:firstLine="25" w:firstLineChars="12"/>
              <w:jc w:val="center"/>
              <w:outlineLvl w:val="9"/>
              <w:rPr>
                <w:rFonts w:hint="eastAsia" w:cs="仿宋"/>
                <w:color w:val="000000"/>
                <w:sz w:val="21"/>
                <w:szCs w:val="21"/>
                <w:lang w:val="en-US"/>
              </w:rPr>
            </w:pPr>
            <w:r>
              <w:rPr>
                <w:rFonts w:hint="eastAsia" w:cs="仿宋"/>
                <w:color w:val="000000"/>
                <w:sz w:val="21"/>
                <w:szCs w:val="21"/>
                <w:lang w:val="en-US" w:eastAsia="zh-CN"/>
              </w:rPr>
              <w:t>4</w:t>
            </w:r>
          </w:p>
        </w:tc>
        <w:tc>
          <w:tcPr>
            <w:tcW w:w="3705" w:type="pct"/>
            <w:gridSpan w:val="4"/>
            <w:vAlign w:val="center"/>
          </w:tcPr>
          <w:p w14:paraId="0F5AFF0A">
            <w:pPr>
              <w:ind w:firstLine="33" w:firstLineChars="16"/>
              <w:jc w:val="left"/>
              <w:outlineLvl w:val="9"/>
              <w:rPr>
                <w:rFonts w:hint="eastAsia" w:cs="仿宋"/>
                <w:color w:val="000000"/>
                <w:sz w:val="21"/>
                <w:szCs w:val="21"/>
              </w:rPr>
            </w:pPr>
            <w:r>
              <w:rPr>
                <w:rFonts w:hint="eastAsia" w:cs="仿宋"/>
                <w:color w:val="000000"/>
                <w:sz w:val="21"/>
                <w:szCs w:val="21"/>
              </w:rPr>
              <w:t>研究者手册（</w:t>
            </w:r>
            <w:r>
              <w:rPr>
                <w:rFonts w:hint="eastAsia" w:cs="仿宋"/>
                <w:color w:val="FF0000"/>
                <w:sz w:val="21"/>
                <w:szCs w:val="21"/>
              </w:rPr>
              <w:t>含版本号和版本日期</w:t>
            </w:r>
            <w:r>
              <w:rPr>
                <w:rFonts w:hint="eastAsia" w:cs="仿宋"/>
                <w:color w:val="000000"/>
                <w:sz w:val="21"/>
                <w:szCs w:val="21"/>
              </w:rPr>
              <w:t>）</w:t>
            </w:r>
          </w:p>
        </w:tc>
        <w:tc>
          <w:tcPr>
            <w:tcW w:w="828" w:type="pct"/>
            <w:vAlign w:val="center"/>
          </w:tcPr>
          <w:p w14:paraId="6D119D8D">
            <w:pPr>
              <w:ind w:firstLine="33" w:firstLineChars="16"/>
              <w:jc w:val="left"/>
              <w:outlineLvl w:val="9"/>
              <w:rPr>
                <w:rFonts w:hint="eastAsia" w:cs="仿宋"/>
                <w:color w:val="000000"/>
                <w:sz w:val="21"/>
                <w:szCs w:val="21"/>
              </w:rPr>
            </w:pPr>
          </w:p>
        </w:tc>
      </w:tr>
      <w:tr w14:paraId="5DC4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1C81075C">
            <w:pPr>
              <w:ind w:firstLine="25" w:firstLineChars="12"/>
              <w:jc w:val="center"/>
              <w:outlineLvl w:val="9"/>
              <w:rPr>
                <w:rFonts w:hint="eastAsia" w:cs="仿宋"/>
                <w:color w:val="000000"/>
                <w:sz w:val="21"/>
                <w:szCs w:val="21"/>
                <w:lang w:val="en-US"/>
              </w:rPr>
            </w:pPr>
            <w:r>
              <w:rPr>
                <w:rFonts w:hint="eastAsia" w:cs="仿宋"/>
                <w:color w:val="000000"/>
                <w:sz w:val="21"/>
                <w:szCs w:val="21"/>
                <w:lang w:val="en-US" w:eastAsia="zh-CN"/>
              </w:rPr>
              <w:t>5</w:t>
            </w:r>
          </w:p>
        </w:tc>
        <w:tc>
          <w:tcPr>
            <w:tcW w:w="3705" w:type="pct"/>
            <w:gridSpan w:val="4"/>
            <w:vAlign w:val="center"/>
          </w:tcPr>
          <w:p w14:paraId="522AE74C">
            <w:pPr>
              <w:ind w:firstLine="33" w:firstLineChars="16"/>
              <w:jc w:val="left"/>
              <w:outlineLvl w:val="9"/>
              <w:rPr>
                <w:rFonts w:hint="eastAsia" w:cs="仿宋"/>
                <w:color w:val="000000"/>
                <w:sz w:val="21"/>
                <w:szCs w:val="21"/>
              </w:rPr>
            </w:pPr>
            <w:r>
              <w:rPr>
                <w:rFonts w:hint="eastAsia" w:cs="仿宋"/>
                <w:color w:val="000000"/>
                <w:sz w:val="21"/>
                <w:szCs w:val="21"/>
              </w:rPr>
              <w:t>现有的安全性资料</w:t>
            </w:r>
            <w:r>
              <w:rPr>
                <w:rFonts w:hint="eastAsia" w:cs="仿宋"/>
                <w:color w:val="000000"/>
                <w:sz w:val="21"/>
                <w:szCs w:val="21"/>
                <w:lang w:eastAsia="zh-CN"/>
              </w:rPr>
              <w:t>（</w:t>
            </w:r>
            <w:r>
              <w:rPr>
                <w:rFonts w:hint="eastAsia" w:cs="仿宋"/>
                <w:color w:val="000000"/>
                <w:sz w:val="21"/>
                <w:szCs w:val="21"/>
                <w:lang w:val="en-US"/>
              </w:rPr>
              <w:t>包含不限于：试验药及对照药、安慰剂检验合格报告、药物标签、说明书等</w:t>
            </w:r>
            <w:r>
              <w:rPr>
                <w:rFonts w:hint="eastAsia" w:cs="仿宋"/>
                <w:color w:val="000000"/>
                <w:sz w:val="21"/>
                <w:szCs w:val="21"/>
                <w:lang w:eastAsia="zh-CN"/>
              </w:rPr>
              <w:t>）</w:t>
            </w:r>
          </w:p>
        </w:tc>
        <w:tc>
          <w:tcPr>
            <w:tcW w:w="828" w:type="pct"/>
            <w:vAlign w:val="center"/>
          </w:tcPr>
          <w:p w14:paraId="3D964804">
            <w:pPr>
              <w:ind w:firstLine="33" w:firstLineChars="16"/>
              <w:jc w:val="left"/>
              <w:outlineLvl w:val="9"/>
              <w:rPr>
                <w:rFonts w:hint="eastAsia" w:cs="仿宋"/>
                <w:color w:val="000000"/>
                <w:sz w:val="21"/>
                <w:szCs w:val="21"/>
              </w:rPr>
            </w:pPr>
          </w:p>
        </w:tc>
      </w:tr>
      <w:tr w14:paraId="6365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2788C2AA">
            <w:pPr>
              <w:ind w:firstLine="25" w:firstLineChars="12"/>
              <w:jc w:val="center"/>
              <w:outlineLvl w:val="9"/>
              <w:rPr>
                <w:rFonts w:hint="eastAsia" w:cs="仿宋"/>
                <w:color w:val="000000"/>
                <w:sz w:val="21"/>
                <w:szCs w:val="21"/>
                <w:lang w:val="en-US"/>
              </w:rPr>
            </w:pPr>
            <w:r>
              <w:rPr>
                <w:rFonts w:hint="eastAsia" w:cs="仿宋"/>
                <w:color w:val="000000"/>
                <w:sz w:val="21"/>
                <w:szCs w:val="21"/>
                <w:lang w:val="en-US" w:eastAsia="zh-CN"/>
              </w:rPr>
              <w:t>6</w:t>
            </w:r>
          </w:p>
        </w:tc>
        <w:tc>
          <w:tcPr>
            <w:tcW w:w="3705" w:type="pct"/>
            <w:gridSpan w:val="4"/>
            <w:vAlign w:val="center"/>
          </w:tcPr>
          <w:p w14:paraId="3FDE9FBE">
            <w:pPr>
              <w:numPr>
                <w:ilvl w:val="0"/>
                <w:numId w:val="0"/>
              </w:numPr>
              <w:ind w:firstLine="0" w:firstLineChars="0"/>
              <w:jc w:val="left"/>
              <w:outlineLvl w:val="9"/>
              <w:rPr>
                <w:rFonts w:hint="eastAsia" w:cs="仿宋"/>
                <w:color w:val="000000"/>
                <w:sz w:val="21"/>
                <w:szCs w:val="21"/>
              </w:rPr>
            </w:pPr>
            <w:r>
              <w:rPr>
                <w:rFonts w:hint="eastAsia" w:cs="仿宋"/>
                <w:color w:val="000000"/>
                <w:sz w:val="21"/>
                <w:szCs w:val="21"/>
              </w:rPr>
              <w:t>申办者合法资质证明</w:t>
            </w:r>
            <w:r>
              <w:rPr>
                <w:rFonts w:hint="eastAsia" w:cs="仿宋"/>
                <w:color w:val="000000"/>
                <w:sz w:val="21"/>
                <w:szCs w:val="21"/>
                <w:lang w:eastAsia="zh-CN"/>
              </w:rPr>
              <w:t>：</w:t>
            </w:r>
            <w:r>
              <w:rPr>
                <w:rFonts w:hint="eastAsia" w:cs="仿宋"/>
                <w:color w:val="000000"/>
                <w:sz w:val="21"/>
                <w:szCs w:val="21"/>
              </w:rPr>
              <w:t>营业执照复印件</w:t>
            </w:r>
            <w:r>
              <w:rPr>
                <w:rFonts w:hint="eastAsia" w:cs="仿宋"/>
                <w:color w:val="FF0000"/>
                <w:sz w:val="21"/>
                <w:szCs w:val="21"/>
              </w:rPr>
              <w:t>（</w:t>
            </w:r>
            <w:r>
              <w:rPr>
                <w:rFonts w:hint="eastAsia" w:cs="仿宋"/>
                <w:color w:val="FF0000"/>
                <w:sz w:val="21"/>
                <w:szCs w:val="21"/>
                <w:lang w:val="en-US" w:eastAsia="zh-CN"/>
              </w:rPr>
              <w:t>申办者</w:t>
            </w:r>
            <w:r>
              <w:rPr>
                <w:rFonts w:hint="eastAsia" w:cs="仿宋"/>
                <w:color w:val="FF0000"/>
                <w:sz w:val="21"/>
                <w:szCs w:val="21"/>
                <w:lang w:val="en-US"/>
              </w:rPr>
              <w:t>章）</w:t>
            </w:r>
          </w:p>
        </w:tc>
        <w:tc>
          <w:tcPr>
            <w:tcW w:w="828" w:type="pct"/>
            <w:vAlign w:val="center"/>
          </w:tcPr>
          <w:p w14:paraId="0D750E34">
            <w:pPr>
              <w:ind w:firstLine="33" w:firstLineChars="16"/>
              <w:jc w:val="left"/>
              <w:outlineLvl w:val="9"/>
              <w:rPr>
                <w:rFonts w:hint="eastAsia" w:cs="仿宋"/>
                <w:color w:val="000000"/>
                <w:sz w:val="21"/>
                <w:szCs w:val="21"/>
              </w:rPr>
            </w:pPr>
          </w:p>
        </w:tc>
      </w:tr>
      <w:tr w14:paraId="3BFF5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04D16540">
            <w:pPr>
              <w:ind w:firstLine="25" w:firstLineChars="12"/>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7</w:t>
            </w:r>
          </w:p>
        </w:tc>
        <w:tc>
          <w:tcPr>
            <w:tcW w:w="3705" w:type="pct"/>
            <w:gridSpan w:val="4"/>
            <w:vAlign w:val="center"/>
          </w:tcPr>
          <w:p w14:paraId="03584D05">
            <w:pPr>
              <w:numPr>
                <w:ilvl w:val="0"/>
                <w:numId w:val="0"/>
              </w:numPr>
              <w:ind w:firstLine="0" w:firstLineChars="0"/>
              <w:jc w:val="left"/>
              <w:outlineLvl w:val="9"/>
              <w:rPr>
                <w:rFonts w:hint="eastAsia" w:cs="仿宋"/>
                <w:color w:val="000000"/>
                <w:sz w:val="21"/>
                <w:szCs w:val="21"/>
              </w:rPr>
            </w:pPr>
            <w:r>
              <w:rPr>
                <w:rFonts w:hint="eastAsia" w:cs="仿宋"/>
                <w:color w:val="000000"/>
                <w:sz w:val="21"/>
                <w:szCs w:val="21"/>
              </w:rPr>
              <w:t>（1）未上市药品实施临床试验：国家药监局药品审评中心发放的</w:t>
            </w:r>
            <w:r>
              <w:rPr>
                <w:rFonts w:hint="eastAsia" w:cs="仿宋"/>
                <w:color w:val="000000"/>
                <w:sz w:val="21"/>
                <w:szCs w:val="21"/>
                <w:u w:val="single"/>
              </w:rPr>
              <w:t>药物临床试验受理通知书</w:t>
            </w:r>
            <w:r>
              <w:rPr>
                <w:rFonts w:hint="eastAsia" w:cs="仿宋"/>
                <w:color w:val="000000"/>
                <w:sz w:val="21"/>
                <w:szCs w:val="21"/>
              </w:rPr>
              <w:t>或</w:t>
            </w:r>
            <w:r>
              <w:rPr>
                <w:rFonts w:hint="eastAsia" w:cs="仿宋"/>
                <w:color w:val="000000"/>
                <w:sz w:val="21"/>
                <w:szCs w:val="21"/>
                <w:u w:val="single"/>
              </w:rPr>
              <w:t>药物临床试验批准通知书</w:t>
            </w:r>
            <w:r>
              <w:rPr>
                <w:rFonts w:hint="eastAsia" w:cs="仿宋"/>
                <w:color w:val="000000"/>
                <w:sz w:val="21"/>
                <w:szCs w:val="21"/>
              </w:rPr>
              <w:t>；</w:t>
            </w:r>
          </w:p>
          <w:p w14:paraId="1BF129C0">
            <w:pPr>
              <w:numPr>
                <w:ilvl w:val="0"/>
                <w:numId w:val="0"/>
              </w:numPr>
              <w:ind w:firstLine="0" w:firstLineChars="0"/>
              <w:jc w:val="left"/>
              <w:outlineLvl w:val="9"/>
              <w:rPr>
                <w:rFonts w:hint="eastAsia" w:cs="仿宋"/>
                <w:color w:val="000000"/>
                <w:sz w:val="21"/>
                <w:szCs w:val="21"/>
              </w:rPr>
            </w:pPr>
            <w:r>
              <w:rPr>
                <w:rFonts w:hint="eastAsia" w:cs="仿宋"/>
                <w:color w:val="000000"/>
                <w:sz w:val="21"/>
                <w:szCs w:val="21"/>
              </w:rPr>
              <w:t>（2）已上市药品实施临床试验：国家药监局药品审评中心发放的</w:t>
            </w:r>
            <w:r>
              <w:rPr>
                <w:rFonts w:hint="eastAsia" w:cs="仿宋"/>
                <w:color w:val="000000"/>
                <w:sz w:val="21"/>
                <w:szCs w:val="21"/>
                <w:u w:val="single"/>
              </w:rPr>
              <w:t>药品注册证书</w:t>
            </w:r>
            <w:r>
              <w:rPr>
                <w:rFonts w:hint="eastAsia" w:cs="仿宋"/>
                <w:color w:val="000000"/>
                <w:sz w:val="21"/>
                <w:szCs w:val="21"/>
              </w:rPr>
              <w:t>或</w:t>
            </w:r>
            <w:r>
              <w:rPr>
                <w:rFonts w:hint="eastAsia" w:cs="仿宋"/>
                <w:color w:val="000000"/>
                <w:sz w:val="21"/>
                <w:szCs w:val="21"/>
                <w:u w:val="single"/>
              </w:rPr>
              <w:t>药品再注册证书</w:t>
            </w:r>
          </w:p>
        </w:tc>
        <w:tc>
          <w:tcPr>
            <w:tcW w:w="828" w:type="pct"/>
            <w:vAlign w:val="center"/>
          </w:tcPr>
          <w:p w14:paraId="048D3D41">
            <w:pPr>
              <w:ind w:firstLine="33" w:firstLineChars="16"/>
              <w:jc w:val="left"/>
              <w:outlineLvl w:val="9"/>
              <w:rPr>
                <w:rFonts w:hint="eastAsia" w:cs="仿宋"/>
                <w:color w:val="000000"/>
                <w:sz w:val="21"/>
                <w:szCs w:val="21"/>
              </w:rPr>
            </w:pPr>
          </w:p>
        </w:tc>
      </w:tr>
      <w:tr w14:paraId="05A4D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66DA8898">
            <w:pPr>
              <w:ind w:firstLine="25" w:firstLineChars="12"/>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8</w:t>
            </w:r>
          </w:p>
        </w:tc>
        <w:tc>
          <w:tcPr>
            <w:tcW w:w="3705" w:type="pct"/>
            <w:gridSpan w:val="4"/>
            <w:vAlign w:val="center"/>
          </w:tcPr>
          <w:p w14:paraId="0FF3AD80">
            <w:pPr>
              <w:numPr>
                <w:ilvl w:val="0"/>
                <w:numId w:val="0"/>
              </w:numPr>
              <w:ind w:firstLine="0" w:firstLineChars="0"/>
              <w:jc w:val="left"/>
              <w:outlineLvl w:val="9"/>
              <w:rPr>
                <w:rFonts w:hint="eastAsia" w:cs="仿宋"/>
                <w:color w:val="000000"/>
                <w:sz w:val="21"/>
                <w:szCs w:val="21"/>
              </w:rPr>
            </w:pPr>
            <w:r>
              <w:rPr>
                <w:rFonts w:hint="eastAsia" w:cs="仿宋"/>
                <w:color w:val="000000"/>
                <w:sz w:val="21"/>
                <w:szCs w:val="21"/>
              </w:rPr>
              <w:t>试验药物的制备符合临床试验用药品生产质量管理相关要求的证明文件</w:t>
            </w:r>
          </w:p>
        </w:tc>
        <w:tc>
          <w:tcPr>
            <w:tcW w:w="828" w:type="pct"/>
            <w:vAlign w:val="center"/>
          </w:tcPr>
          <w:p w14:paraId="69BBABF2">
            <w:pPr>
              <w:ind w:firstLine="33" w:firstLineChars="16"/>
              <w:jc w:val="left"/>
              <w:outlineLvl w:val="9"/>
              <w:rPr>
                <w:rFonts w:hint="eastAsia" w:cs="仿宋"/>
                <w:color w:val="000000"/>
                <w:sz w:val="21"/>
                <w:szCs w:val="21"/>
              </w:rPr>
            </w:pPr>
          </w:p>
        </w:tc>
      </w:tr>
      <w:tr w14:paraId="018D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410AC843">
            <w:pPr>
              <w:ind w:firstLine="25" w:firstLineChars="12"/>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9</w:t>
            </w:r>
          </w:p>
        </w:tc>
        <w:tc>
          <w:tcPr>
            <w:tcW w:w="3705" w:type="pct"/>
            <w:gridSpan w:val="4"/>
            <w:vAlign w:val="center"/>
          </w:tcPr>
          <w:p w14:paraId="1D2107DD">
            <w:pPr>
              <w:numPr>
                <w:ilvl w:val="0"/>
                <w:numId w:val="0"/>
              </w:numPr>
              <w:ind w:firstLine="0" w:firstLineChars="0"/>
              <w:jc w:val="left"/>
              <w:outlineLvl w:val="9"/>
              <w:rPr>
                <w:rFonts w:hint="eastAsia" w:cs="仿宋"/>
                <w:color w:val="000000"/>
                <w:sz w:val="21"/>
                <w:szCs w:val="21"/>
              </w:rPr>
            </w:pPr>
            <w:r>
              <w:rPr>
                <w:rFonts w:hint="eastAsia" w:cs="仿宋"/>
                <w:color w:val="000000"/>
                <w:sz w:val="21"/>
                <w:szCs w:val="21"/>
              </w:rPr>
              <w:t>研究参与者招募材料</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r>
              <w:rPr>
                <w:rFonts w:hint="eastAsia" w:cs="仿宋"/>
                <w:color w:val="000000"/>
                <w:sz w:val="21"/>
                <w:szCs w:val="21"/>
              </w:rPr>
              <w:t>（</w:t>
            </w:r>
            <w:r>
              <w:rPr>
                <w:rFonts w:hint="eastAsia" w:cs="仿宋"/>
                <w:color w:val="FF0000"/>
                <w:sz w:val="21"/>
                <w:szCs w:val="21"/>
              </w:rPr>
              <w:t>含版本号和版本日期</w:t>
            </w:r>
            <w:r>
              <w:rPr>
                <w:rFonts w:hint="eastAsia" w:cs="仿宋"/>
                <w:color w:val="000000"/>
                <w:sz w:val="21"/>
                <w:szCs w:val="21"/>
              </w:rPr>
              <w:t>）</w:t>
            </w:r>
          </w:p>
        </w:tc>
        <w:tc>
          <w:tcPr>
            <w:tcW w:w="828" w:type="pct"/>
            <w:vAlign w:val="center"/>
          </w:tcPr>
          <w:p w14:paraId="3A163839">
            <w:pPr>
              <w:ind w:firstLine="33" w:firstLineChars="16"/>
              <w:jc w:val="left"/>
              <w:outlineLvl w:val="9"/>
              <w:rPr>
                <w:rFonts w:hint="eastAsia" w:cs="仿宋"/>
                <w:color w:val="000000"/>
                <w:sz w:val="21"/>
                <w:szCs w:val="21"/>
              </w:rPr>
            </w:pPr>
          </w:p>
        </w:tc>
      </w:tr>
      <w:tr w14:paraId="0D40A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2C40634E">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10</w:t>
            </w:r>
          </w:p>
        </w:tc>
        <w:tc>
          <w:tcPr>
            <w:tcW w:w="3705" w:type="pct"/>
            <w:gridSpan w:val="4"/>
            <w:vAlign w:val="center"/>
          </w:tcPr>
          <w:p w14:paraId="6D3674AF">
            <w:pPr>
              <w:ind w:firstLine="33" w:firstLineChars="16"/>
              <w:jc w:val="left"/>
              <w:outlineLvl w:val="9"/>
              <w:rPr>
                <w:rFonts w:cs="仿宋"/>
                <w:color w:val="000000"/>
                <w:sz w:val="21"/>
                <w:szCs w:val="21"/>
              </w:rPr>
            </w:pPr>
            <w:r>
              <w:rPr>
                <w:rFonts w:hint="eastAsia" w:cs="仿宋"/>
                <w:color w:val="000000" w:themeColor="text1"/>
                <w:sz w:val="21"/>
                <w:szCs w:val="21"/>
                <w14:textFill>
                  <w14:solidFill>
                    <w14:schemeClr w14:val="tx1"/>
                  </w14:solidFill>
                </w14:textFill>
              </w:rPr>
              <w:t>提供给研究参与者的其他书面资料，如研究参与者日记卡、联系卡、评分表、须知等</w:t>
            </w:r>
            <w:r>
              <w:rPr>
                <w:rFonts w:hint="eastAsia" w:cs="仿宋"/>
                <w:color w:val="000000" w:themeColor="text1"/>
                <w:sz w:val="21"/>
                <w:szCs w:val="21"/>
                <w:lang w:eastAsia="zh-CN"/>
                <w14:textFill>
                  <w14:solidFill>
                    <w14:schemeClr w14:val="tx1"/>
                  </w14:solidFill>
                </w14:textFill>
              </w:rPr>
              <w:t>（</w:t>
            </w:r>
            <w:r>
              <w:rPr>
                <w:rFonts w:hint="eastAsia" w:cs="仿宋"/>
                <w:color w:val="000000" w:themeColor="text1"/>
                <w:sz w:val="21"/>
                <w:szCs w:val="21"/>
                <w:lang w:val="en-US" w:eastAsia="zh-CN"/>
                <w14:textFill>
                  <w14:solidFill>
                    <w14:schemeClr w14:val="tx1"/>
                  </w14:solidFill>
                </w14:textFill>
              </w:rPr>
              <w:t>如有</w:t>
            </w:r>
            <w:r>
              <w:rPr>
                <w:rFonts w:hint="eastAsia" w:cs="仿宋"/>
                <w:color w:val="000000" w:themeColor="text1"/>
                <w:sz w:val="21"/>
                <w:szCs w:val="21"/>
                <w:lang w:eastAsia="zh-CN"/>
                <w14:textFill>
                  <w14:solidFill>
                    <w14:schemeClr w14:val="tx1"/>
                  </w14:solidFill>
                </w14:textFill>
              </w:rPr>
              <w:t>）</w:t>
            </w:r>
          </w:p>
        </w:tc>
        <w:tc>
          <w:tcPr>
            <w:tcW w:w="828" w:type="pct"/>
            <w:vAlign w:val="center"/>
          </w:tcPr>
          <w:p w14:paraId="026C6D1E">
            <w:pPr>
              <w:ind w:firstLine="33" w:firstLineChars="16"/>
              <w:jc w:val="left"/>
              <w:outlineLvl w:val="9"/>
              <w:rPr>
                <w:rFonts w:hint="eastAsia" w:cs="仿宋"/>
                <w:color w:val="000000"/>
                <w:sz w:val="21"/>
                <w:szCs w:val="21"/>
              </w:rPr>
            </w:pPr>
          </w:p>
        </w:tc>
      </w:tr>
      <w:tr w14:paraId="3BAB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26571954">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11</w:t>
            </w:r>
          </w:p>
        </w:tc>
        <w:tc>
          <w:tcPr>
            <w:tcW w:w="3705" w:type="pct"/>
            <w:gridSpan w:val="4"/>
            <w:vAlign w:val="top"/>
          </w:tcPr>
          <w:p w14:paraId="71A46ECF">
            <w:pPr>
              <w:numPr>
                <w:ilvl w:val="0"/>
                <w:numId w:val="0"/>
              </w:numPr>
              <w:spacing w:before="185" w:line="218" w:lineRule="auto"/>
              <w:ind w:left="99" w:leftChars="0" w:firstLine="0" w:firstLineChars="0"/>
              <w:jc w:val="left"/>
              <w:outlineLvl w:val="9"/>
              <w:rPr>
                <w:rFonts w:hint="eastAsia" w:cs="仿宋"/>
                <w:color w:val="000000"/>
                <w:sz w:val="21"/>
                <w:szCs w:val="21"/>
              </w:rPr>
            </w:pPr>
            <w:r>
              <w:rPr>
                <w:rFonts w:hint="eastAsia" w:cs="仿宋"/>
                <w:color w:val="000000"/>
                <w:spacing w:val="0"/>
                <w:sz w:val="21"/>
                <w:szCs w:val="21"/>
              </w:rPr>
              <w:t>病例报告表样表</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r>
              <w:rPr>
                <w:rFonts w:hint="eastAsia" w:cs="仿宋"/>
                <w:color w:val="000000"/>
                <w:spacing w:val="0"/>
                <w:sz w:val="21"/>
                <w:szCs w:val="21"/>
              </w:rPr>
              <w:t>（</w:t>
            </w:r>
            <w:r>
              <w:rPr>
                <w:rFonts w:hint="eastAsia" w:cs="仿宋"/>
                <w:color w:val="FF0000"/>
                <w:spacing w:val="0"/>
                <w:sz w:val="21"/>
                <w:szCs w:val="21"/>
              </w:rPr>
              <w:t>含版本号和版本日期</w:t>
            </w:r>
            <w:r>
              <w:rPr>
                <w:rFonts w:hint="eastAsia" w:cs="仿宋"/>
                <w:color w:val="000000"/>
                <w:spacing w:val="0"/>
                <w:sz w:val="21"/>
                <w:szCs w:val="21"/>
              </w:rPr>
              <w:t>）</w:t>
            </w:r>
          </w:p>
        </w:tc>
        <w:tc>
          <w:tcPr>
            <w:tcW w:w="828" w:type="pct"/>
            <w:vAlign w:val="center"/>
          </w:tcPr>
          <w:p w14:paraId="1F4FFEA2">
            <w:pPr>
              <w:ind w:firstLine="33" w:firstLineChars="16"/>
              <w:jc w:val="left"/>
              <w:outlineLvl w:val="9"/>
              <w:rPr>
                <w:rFonts w:hint="eastAsia" w:cs="仿宋"/>
                <w:color w:val="000000"/>
                <w:sz w:val="21"/>
                <w:szCs w:val="21"/>
              </w:rPr>
            </w:pPr>
          </w:p>
        </w:tc>
      </w:tr>
      <w:tr w14:paraId="3C0A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379A9611">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12</w:t>
            </w:r>
          </w:p>
        </w:tc>
        <w:tc>
          <w:tcPr>
            <w:tcW w:w="3705" w:type="pct"/>
            <w:gridSpan w:val="4"/>
            <w:vAlign w:val="top"/>
          </w:tcPr>
          <w:p w14:paraId="3E5250F7">
            <w:pPr>
              <w:numPr>
                <w:ilvl w:val="0"/>
                <w:numId w:val="0"/>
              </w:numPr>
              <w:spacing w:before="195" w:line="219" w:lineRule="auto"/>
              <w:ind w:left="100" w:leftChars="0" w:firstLine="0" w:firstLineChars="0"/>
              <w:jc w:val="left"/>
              <w:outlineLvl w:val="9"/>
              <w:rPr>
                <w:rFonts w:hint="eastAsia" w:cs="仿宋"/>
                <w:color w:val="000000"/>
                <w:sz w:val="21"/>
                <w:szCs w:val="21"/>
              </w:rPr>
            </w:pPr>
            <w:r>
              <w:rPr>
                <w:rFonts w:hint="eastAsia" w:cs="仿宋"/>
                <w:color w:val="000000"/>
                <w:spacing w:val="0"/>
                <w:sz w:val="21"/>
                <w:szCs w:val="21"/>
              </w:rPr>
              <w:t>研究参与者保险的相关文件，如保险凭证或者保险全文</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p>
        </w:tc>
        <w:tc>
          <w:tcPr>
            <w:tcW w:w="828" w:type="pct"/>
            <w:vAlign w:val="center"/>
          </w:tcPr>
          <w:p w14:paraId="7C0937F8">
            <w:pPr>
              <w:ind w:firstLine="33" w:firstLineChars="16"/>
              <w:jc w:val="left"/>
              <w:outlineLvl w:val="9"/>
              <w:rPr>
                <w:rFonts w:hint="eastAsia" w:cs="仿宋"/>
                <w:color w:val="000000"/>
                <w:sz w:val="21"/>
                <w:szCs w:val="21"/>
              </w:rPr>
            </w:pPr>
          </w:p>
        </w:tc>
      </w:tr>
      <w:tr w14:paraId="4E8E2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750F5700">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13</w:t>
            </w:r>
          </w:p>
        </w:tc>
        <w:tc>
          <w:tcPr>
            <w:tcW w:w="3705" w:type="pct"/>
            <w:gridSpan w:val="4"/>
            <w:vAlign w:val="top"/>
          </w:tcPr>
          <w:p w14:paraId="50639E75">
            <w:pPr>
              <w:numPr>
                <w:ilvl w:val="0"/>
                <w:numId w:val="0"/>
              </w:numPr>
              <w:spacing w:before="70" w:line="280" w:lineRule="auto"/>
              <w:ind w:left="99" w:leftChars="0" w:right="103" w:rightChars="0" w:firstLine="0" w:firstLineChars="0"/>
              <w:jc w:val="left"/>
              <w:outlineLvl w:val="9"/>
              <w:rPr>
                <w:rFonts w:hint="eastAsia" w:cs="仿宋"/>
                <w:color w:val="000000"/>
                <w:sz w:val="21"/>
                <w:szCs w:val="21"/>
                <w:lang w:val="en-US"/>
              </w:rPr>
            </w:pPr>
            <w:r>
              <w:rPr>
                <w:rFonts w:hint="eastAsia" w:cs="仿宋"/>
                <w:color w:val="000000"/>
                <w:spacing w:val="0"/>
                <w:sz w:val="21"/>
                <w:szCs w:val="21"/>
              </w:rPr>
              <w:t>牵头机构的伦理审查批件的复印件（适用于多中心研究的参与机构</w:t>
            </w:r>
            <w:r>
              <w:rPr>
                <w:rFonts w:hint="eastAsia" w:cs="仿宋"/>
                <w:color w:val="000000"/>
                <w:spacing w:val="0"/>
                <w:sz w:val="21"/>
                <w:szCs w:val="21"/>
                <w:lang w:eastAsia="zh-CN"/>
              </w:rPr>
              <w:t>，</w:t>
            </w:r>
            <w:r>
              <w:rPr>
                <w:rFonts w:hint="eastAsia" w:cs="仿宋"/>
                <w:color w:val="000000"/>
                <w:spacing w:val="0"/>
                <w:sz w:val="21"/>
                <w:szCs w:val="21"/>
                <w:lang w:val="en-US" w:eastAsia="zh-CN"/>
              </w:rPr>
              <w:t>或涉及伦理复审，初始审查意见函和复审批件都需提交</w:t>
            </w:r>
            <w:r>
              <w:rPr>
                <w:rFonts w:hint="eastAsia" w:cs="仿宋"/>
                <w:color w:val="000000"/>
                <w:spacing w:val="0"/>
                <w:sz w:val="21"/>
                <w:szCs w:val="21"/>
              </w:rPr>
              <w:t>）</w:t>
            </w:r>
          </w:p>
        </w:tc>
        <w:tc>
          <w:tcPr>
            <w:tcW w:w="828" w:type="pct"/>
            <w:vAlign w:val="center"/>
          </w:tcPr>
          <w:p w14:paraId="23DAAAE9">
            <w:pPr>
              <w:ind w:firstLine="33" w:firstLineChars="16"/>
              <w:jc w:val="left"/>
              <w:outlineLvl w:val="9"/>
              <w:rPr>
                <w:rFonts w:hint="eastAsia" w:cs="仿宋"/>
                <w:color w:val="000000"/>
                <w:sz w:val="21"/>
                <w:szCs w:val="21"/>
              </w:rPr>
            </w:pPr>
          </w:p>
        </w:tc>
      </w:tr>
      <w:tr w14:paraId="1BE1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2CCE2875">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14</w:t>
            </w:r>
          </w:p>
        </w:tc>
        <w:tc>
          <w:tcPr>
            <w:tcW w:w="3705" w:type="pct"/>
            <w:gridSpan w:val="4"/>
            <w:vAlign w:val="top"/>
          </w:tcPr>
          <w:p w14:paraId="6D5AC167">
            <w:pPr>
              <w:numPr>
                <w:ilvl w:val="0"/>
                <w:numId w:val="0"/>
              </w:numPr>
              <w:spacing w:before="72" w:line="279" w:lineRule="auto"/>
              <w:ind w:left="100" w:leftChars="0" w:right="45" w:rightChars="0" w:firstLine="0" w:firstLineChars="0"/>
              <w:jc w:val="left"/>
              <w:outlineLvl w:val="9"/>
              <w:rPr>
                <w:rFonts w:hint="eastAsia" w:cs="仿宋"/>
                <w:color w:val="000000"/>
                <w:sz w:val="21"/>
                <w:szCs w:val="21"/>
                <w:highlight w:val="yellow"/>
              </w:rPr>
            </w:pPr>
            <w:r>
              <w:rPr>
                <w:rFonts w:hint="eastAsia" w:cs="仿宋"/>
                <w:color w:val="000000"/>
                <w:spacing w:val="0"/>
                <w:sz w:val="21"/>
                <w:szCs w:val="21"/>
              </w:rPr>
              <w:t>研究所涉及的相关机构合法资质证明，如合同研究组织（CRO）、 第三方实验室的营业执照复印件</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p>
        </w:tc>
        <w:tc>
          <w:tcPr>
            <w:tcW w:w="828" w:type="pct"/>
            <w:vAlign w:val="center"/>
          </w:tcPr>
          <w:p w14:paraId="30B183A1">
            <w:pPr>
              <w:ind w:firstLine="33" w:firstLineChars="16"/>
              <w:jc w:val="left"/>
              <w:outlineLvl w:val="9"/>
              <w:rPr>
                <w:rFonts w:hint="eastAsia" w:cs="仿宋"/>
                <w:color w:val="000000"/>
                <w:sz w:val="21"/>
                <w:szCs w:val="21"/>
                <w:highlight w:val="yellow"/>
              </w:rPr>
            </w:pPr>
          </w:p>
        </w:tc>
      </w:tr>
      <w:tr w14:paraId="7E58C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561E23B3">
            <w:pPr>
              <w:ind w:firstLine="25" w:firstLineChars="12"/>
              <w:jc w:val="center"/>
              <w:outlineLvl w:val="9"/>
              <w:rPr>
                <w:rFonts w:hint="eastAsia" w:cs="仿宋"/>
                <w:color w:val="000000"/>
                <w:sz w:val="21"/>
                <w:szCs w:val="21"/>
              </w:rPr>
            </w:pPr>
            <w:r>
              <w:rPr>
                <w:rFonts w:hint="eastAsia" w:cs="仿宋"/>
                <w:color w:val="000000"/>
                <w:sz w:val="21"/>
                <w:szCs w:val="21"/>
              </w:rPr>
              <w:t>1</w:t>
            </w:r>
            <w:r>
              <w:rPr>
                <w:rFonts w:hint="eastAsia" w:cs="仿宋"/>
                <w:color w:val="000000"/>
                <w:sz w:val="21"/>
                <w:szCs w:val="21"/>
                <w:lang w:val="en-US" w:eastAsia="zh-CN"/>
              </w:rPr>
              <w:t>5</w:t>
            </w:r>
          </w:p>
        </w:tc>
        <w:tc>
          <w:tcPr>
            <w:tcW w:w="3705" w:type="pct"/>
            <w:gridSpan w:val="4"/>
            <w:vAlign w:val="top"/>
          </w:tcPr>
          <w:p w14:paraId="161B7ED0">
            <w:pPr>
              <w:numPr>
                <w:ilvl w:val="0"/>
                <w:numId w:val="0"/>
              </w:numPr>
              <w:spacing w:before="201" w:line="219" w:lineRule="auto"/>
              <w:ind w:left="123" w:leftChars="0" w:firstLine="0" w:firstLineChars="0"/>
              <w:jc w:val="left"/>
              <w:outlineLvl w:val="9"/>
              <w:rPr>
                <w:rFonts w:hint="eastAsia" w:cs="仿宋"/>
                <w:color w:val="000000"/>
                <w:sz w:val="21"/>
                <w:szCs w:val="21"/>
                <w:highlight w:val="yellow"/>
              </w:rPr>
            </w:pPr>
            <w:r>
              <w:rPr>
                <w:rFonts w:hint="eastAsia" w:cs="仿宋"/>
                <w:color w:val="000000"/>
                <w:spacing w:val="0"/>
                <w:sz w:val="21"/>
                <w:szCs w:val="21"/>
              </w:rPr>
              <w:t>申办者给 CRO 的委托函</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r>
              <w:rPr>
                <w:rFonts w:hint="eastAsia" w:cs="仿宋"/>
                <w:color w:val="000000"/>
                <w:spacing w:val="0"/>
                <w:sz w:val="21"/>
                <w:szCs w:val="21"/>
              </w:rPr>
              <w:t>（</w:t>
            </w:r>
            <w:r>
              <w:rPr>
                <w:rFonts w:hint="eastAsia" w:cs="仿宋"/>
                <w:color w:val="FF0000"/>
                <w:spacing w:val="0"/>
                <w:sz w:val="21"/>
                <w:szCs w:val="21"/>
              </w:rPr>
              <w:t>纸质版需要提供盖章原件</w:t>
            </w:r>
            <w:r>
              <w:rPr>
                <w:rFonts w:hint="eastAsia" w:cs="仿宋"/>
                <w:color w:val="000000"/>
                <w:spacing w:val="0"/>
                <w:sz w:val="21"/>
                <w:szCs w:val="21"/>
              </w:rPr>
              <w:t>）</w:t>
            </w:r>
          </w:p>
        </w:tc>
        <w:tc>
          <w:tcPr>
            <w:tcW w:w="828" w:type="pct"/>
            <w:vAlign w:val="center"/>
          </w:tcPr>
          <w:p w14:paraId="057B370F">
            <w:pPr>
              <w:ind w:firstLine="33" w:firstLineChars="16"/>
              <w:jc w:val="left"/>
              <w:outlineLvl w:val="9"/>
              <w:rPr>
                <w:rFonts w:hint="eastAsia" w:cs="仿宋"/>
                <w:color w:val="000000"/>
                <w:sz w:val="21"/>
                <w:szCs w:val="21"/>
                <w:highlight w:val="yellow"/>
              </w:rPr>
            </w:pPr>
          </w:p>
        </w:tc>
      </w:tr>
      <w:tr w14:paraId="44CD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30C1B201">
            <w:pPr>
              <w:ind w:firstLine="25" w:firstLineChars="12"/>
              <w:jc w:val="center"/>
              <w:outlineLvl w:val="9"/>
              <w:rPr>
                <w:rFonts w:hint="eastAsia" w:cs="仿宋"/>
                <w:color w:val="000000"/>
                <w:sz w:val="21"/>
                <w:szCs w:val="21"/>
              </w:rPr>
            </w:pPr>
            <w:r>
              <w:rPr>
                <w:rFonts w:hint="eastAsia" w:cs="仿宋"/>
                <w:color w:val="000000"/>
                <w:sz w:val="21"/>
                <w:szCs w:val="21"/>
              </w:rPr>
              <w:t>1</w:t>
            </w:r>
            <w:r>
              <w:rPr>
                <w:rFonts w:hint="eastAsia" w:cs="仿宋"/>
                <w:color w:val="000000"/>
                <w:sz w:val="21"/>
                <w:szCs w:val="21"/>
                <w:lang w:val="en-US" w:eastAsia="zh-CN"/>
              </w:rPr>
              <w:t>6</w:t>
            </w:r>
          </w:p>
        </w:tc>
        <w:tc>
          <w:tcPr>
            <w:tcW w:w="3705" w:type="pct"/>
            <w:gridSpan w:val="4"/>
            <w:vAlign w:val="top"/>
          </w:tcPr>
          <w:p w14:paraId="7134BD85">
            <w:pPr>
              <w:numPr>
                <w:ilvl w:val="0"/>
                <w:numId w:val="0"/>
              </w:numPr>
              <w:spacing w:before="202" w:line="219" w:lineRule="auto"/>
              <w:ind w:left="102" w:leftChars="0" w:firstLine="0" w:firstLineChars="0"/>
              <w:jc w:val="left"/>
              <w:outlineLvl w:val="9"/>
              <w:rPr>
                <w:rFonts w:hint="eastAsia" w:cs="仿宋"/>
                <w:color w:val="000000"/>
                <w:sz w:val="21"/>
                <w:szCs w:val="21"/>
              </w:rPr>
            </w:pPr>
            <w:r>
              <w:rPr>
                <w:rFonts w:hint="eastAsia" w:cs="仿宋"/>
                <w:color w:val="000000"/>
                <w:spacing w:val="0"/>
                <w:sz w:val="21"/>
                <w:szCs w:val="21"/>
              </w:rPr>
              <w:t>药品说明书和药品注册证书或药品再注册证书</w:t>
            </w:r>
            <w:r>
              <w:rPr>
                <w:rFonts w:hint="eastAsia" w:cs="仿宋"/>
                <w:color w:val="000000"/>
                <w:sz w:val="21"/>
                <w:szCs w:val="21"/>
                <w:lang w:eastAsia="zh-CN"/>
              </w:rPr>
              <w:t>（</w:t>
            </w:r>
            <w:r>
              <w:rPr>
                <w:rFonts w:hint="eastAsia" w:cs="仿宋"/>
                <w:color w:val="000000"/>
                <w:sz w:val="21"/>
                <w:szCs w:val="21"/>
                <w:lang w:val="en-US" w:eastAsia="zh-CN"/>
              </w:rPr>
              <w:t>如有</w:t>
            </w:r>
            <w:r>
              <w:rPr>
                <w:rFonts w:hint="eastAsia" w:cs="仿宋"/>
                <w:color w:val="000000"/>
                <w:sz w:val="21"/>
                <w:szCs w:val="21"/>
                <w:lang w:eastAsia="zh-CN"/>
              </w:rPr>
              <w:t>）</w:t>
            </w:r>
          </w:p>
        </w:tc>
        <w:tc>
          <w:tcPr>
            <w:tcW w:w="828" w:type="pct"/>
            <w:vAlign w:val="center"/>
          </w:tcPr>
          <w:p w14:paraId="08D95862">
            <w:pPr>
              <w:spacing w:line="240" w:lineRule="auto"/>
              <w:ind w:firstLine="33" w:firstLineChars="16"/>
              <w:jc w:val="left"/>
              <w:outlineLvl w:val="9"/>
              <w:rPr>
                <w:rFonts w:hint="eastAsia" w:cs="仿宋"/>
                <w:color w:val="000000"/>
                <w:sz w:val="21"/>
                <w:szCs w:val="21"/>
              </w:rPr>
            </w:pPr>
          </w:p>
        </w:tc>
      </w:tr>
      <w:tr w14:paraId="6D86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6DECECBF">
            <w:pPr>
              <w:ind w:firstLine="25" w:firstLineChars="12"/>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17</w:t>
            </w:r>
          </w:p>
        </w:tc>
        <w:tc>
          <w:tcPr>
            <w:tcW w:w="3705" w:type="pct"/>
            <w:gridSpan w:val="4"/>
            <w:vAlign w:val="top"/>
          </w:tcPr>
          <w:p w14:paraId="07DFCCA2">
            <w:pPr>
              <w:numPr>
                <w:ilvl w:val="0"/>
                <w:numId w:val="0"/>
              </w:numPr>
              <w:ind w:firstLine="0" w:firstLineChars="0"/>
              <w:jc w:val="left"/>
              <w:outlineLvl w:val="9"/>
              <w:rPr>
                <w:rFonts w:hint="eastAsia" w:cs="仿宋"/>
                <w:color w:val="000000"/>
                <w:spacing w:val="0"/>
                <w:sz w:val="21"/>
                <w:szCs w:val="21"/>
              </w:rPr>
            </w:pPr>
            <w:r>
              <w:rPr>
                <w:rFonts w:hint="eastAsia" w:cs="仿宋"/>
                <w:color w:val="000000"/>
                <w:spacing w:val="0"/>
                <w:sz w:val="21"/>
                <w:szCs w:val="21"/>
              </w:rPr>
              <w:t>本机构主要研究者的资格证明文件：（1）简历；（2）执业证书复印件；（3）职称证明文件复印件；（4）GCP培训证书复印件</w:t>
            </w:r>
          </w:p>
        </w:tc>
        <w:tc>
          <w:tcPr>
            <w:tcW w:w="828" w:type="pct"/>
            <w:vAlign w:val="center"/>
          </w:tcPr>
          <w:p w14:paraId="7F4B7C89">
            <w:pPr>
              <w:spacing w:line="240" w:lineRule="auto"/>
              <w:ind w:firstLine="33" w:firstLineChars="16"/>
              <w:jc w:val="left"/>
              <w:outlineLvl w:val="9"/>
              <w:rPr>
                <w:rFonts w:hint="eastAsia" w:cs="仿宋"/>
                <w:color w:val="000000"/>
                <w:sz w:val="21"/>
                <w:szCs w:val="21"/>
              </w:rPr>
            </w:pPr>
          </w:p>
        </w:tc>
      </w:tr>
      <w:tr w14:paraId="4176C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66" w:type="pct"/>
            <w:vAlign w:val="center"/>
          </w:tcPr>
          <w:p w14:paraId="59D60376">
            <w:pPr>
              <w:ind w:firstLine="25" w:firstLineChars="12"/>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18</w:t>
            </w:r>
          </w:p>
        </w:tc>
        <w:tc>
          <w:tcPr>
            <w:tcW w:w="3705" w:type="pct"/>
            <w:gridSpan w:val="4"/>
            <w:vAlign w:val="top"/>
          </w:tcPr>
          <w:p w14:paraId="6B98382A">
            <w:pPr>
              <w:numPr>
                <w:ilvl w:val="0"/>
                <w:numId w:val="0"/>
              </w:numPr>
              <w:ind w:firstLine="0" w:firstLineChars="0"/>
              <w:jc w:val="left"/>
              <w:outlineLvl w:val="9"/>
              <w:rPr>
                <w:rFonts w:hint="eastAsia" w:cs="仿宋"/>
                <w:color w:val="000000"/>
                <w:spacing w:val="0"/>
                <w:sz w:val="21"/>
                <w:szCs w:val="21"/>
              </w:rPr>
            </w:pPr>
            <w:r>
              <w:rPr>
                <w:rFonts w:hint="eastAsia"/>
                <w:sz w:val="21"/>
                <w:szCs w:val="21"/>
                <w:lang w:val="en-US"/>
              </w:rPr>
              <w:t>项目经费来源说明（含金额）</w:t>
            </w:r>
            <w:r>
              <w:rPr>
                <w:rFonts w:hint="eastAsia" w:cs="仿宋"/>
                <w:color w:val="FF0000"/>
                <w:sz w:val="21"/>
                <w:szCs w:val="21"/>
              </w:rPr>
              <w:t>（</w:t>
            </w:r>
            <w:r>
              <w:rPr>
                <w:rFonts w:hint="eastAsia" w:cs="仿宋"/>
                <w:color w:val="FF0000"/>
                <w:sz w:val="21"/>
                <w:szCs w:val="21"/>
                <w:lang w:val="en-US" w:eastAsia="zh-CN"/>
              </w:rPr>
              <w:t>申办者</w:t>
            </w:r>
            <w:r>
              <w:rPr>
                <w:rFonts w:hint="eastAsia" w:cs="仿宋"/>
                <w:color w:val="FF0000"/>
                <w:sz w:val="21"/>
                <w:szCs w:val="21"/>
                <w:lang w:val="en-US"/>
              </w:rPr>
              <w:t>章</w:t>
            </w:r>
            <w:r>
              <w:rPr>
                <w:rFonts w:hint="eastAsia" w:cs="仿宋"/>
                <w:color w:val="FF0000"/>
                <w:sz w:val="21"/>
                <w:szCs w:val="21"/>
                <w:lang w:val="en-US" w:eastAsia="zh-CN"/>
              </w:rPr>
              <w:t>或PI签字</w:t>
            </w:r>
            <w:r>
              <w:rPr>
                <w:rFonts w:hint="eastAsia" w:cs="仿宋"/>
                <w:color w:val="FF0000"/>
                <w:sz w:val="21"/>
                <w:szCs w:val="21"/>
                <w:lang w:val="en-US"/>
              </w:rPr>
              <w:t>）</w:t>
            </w:r>
          </w:p>
        </w:tc>
        <w:tc>
          <w:tcPr>
            <w:tcW w:w="828" w:type="pct"/>
            <w:vAlign w:val="center"/>
          </w:tcPr>
          <w:p w14:paraId="4D7DAB99">
            <w:pPr>
              <w:spacing w:line="240" w:lineRule="auto"/>
              <w:ind w:firstLine="33" w:firstLineChars="16"/>
              <w:jc w:val="left"/>
              <w:outlineLvl w:val="9"/>
              <w:rPr>
                <w:rFonts w:hint="eastAsia" w:cs="仿宋"/>
                <w:color w:val="000000"/>
                <w:sz w:val="21"/>
                <w:szCs w:val="21"/>
              </w:rPr>
            </w:pPr>
          </w:p>
        </w:tc>
      </w:tr>
      <w:tr w14:paraId="460B0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6" w:type="pct"/>
            <w:vAlign w:val="center"/>
          </w:tcPr>
          <w:p w14:paraId="6BFE5B4C">
            <w:pPr>
              <w:ind w:firstLine="25" w:firstLineChars="12"/>
              <w:jc w:val="center"/>
              <w:outlineLvl w:val="9"/>
              <w:rPr>
                <w:rFonts w:hint="eastAsia" w:cs="仿宋"/>
                <w:color w:val="000000"/>
                <w:sz w:val="21"/>
                <w:szCs w:val="21"/>
              </w:rPr>
            </w:pPr>
            <w:r>
              <w:rPr>
                <w:rFonts w:hint="eastAsia" w:cs="仿宋"/>
                <w:color w:val="000000"/>
                <w:sz w:val="21"/>
                <w:szCs w:val="21"/>
              </w:rPr>
              <w:t>1</w:t>
            </w:r>
            <w:r>
              <w:rPr>
                <w:rFonts w:hint="eastAsia" w:cs="仿宋"/>
                <w:color w:val="000000"/>
                <w:sz w:val="21"/>
                <w:szCs w:val="21"/>
                <w:lang w:val="en-US" w:eastAsia="zh-CN"/>
              </w:rPr>
              <w:t>9</w:t>
            </w:r>
          </w:p>
        </w:tc>
        <w:tc>
          <w:tcPr>
            <w:tcW w:w="3705" w:type="pct"/>
            <w:gridSpan w:val="4"/>
            <w:vAlign w:val="center"/>
          </w:tcPr>
          <w:p w14:paraId="68BF60D8">
            <w:pPr>
              <w:ind w:firstLine="33" w:firstLineChars="16"/>
              <w:jc w:val="left"/>
              <w:outlineLvl w:val="9"/>
              <w:rPr>
                <w:rFonts w:cs="仿宋"/>
                <w:color w:val="000000"/>
                <w:sz w:val="21"/>
                <w:szCs w:val="21"/>
              </w:rPr>
            </w:pPr>
            <w:r>
              <w:rPr>
                <w:rFonts w:hint="eastAsia"/>
                <w:sz w:val="21"/>
                <w:szCs w:val="21"/>
                <w:lang w:val="en-US"/>
              </w:rPr>
              <w:t>机构办出具的立项审查表复印件</w:t>
            </w:r>
          </w:p>
        </w:tc>
        <w:tc>
          <w:tcPr>
            <w:tcW w:w="828" w:type="pct"/>
            <w:vAlign w:val="center"/>
          </w:tcPr>
          <w:p w14:paraId="06AA1507">
            <w:pPr>
              <w:ind w:firstLine="33" w:firstLineChars="16"/>
              <w:jc w:val="left"/>
              <w:outlineLvl w:val="9"/>
              <w:rPr>
                <w:rFonts w:hint="eastAsia" w:cs="仿宋"/>
                <w:color w:val="000000"/>
                <w:sz w:val="21"/>
                <w:szCs w:val="21"/>
                <w:lang w:val="en-US"/>
              </w:rPr>
            </w:pPr>
          </w:p>
        </w:tc>
      </w:tr>
      <w:tr w14:paraId="30DDC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6" w:type="pct"/>
            <w:vAlign w:val="center"/>
          </w:tcPr>
          <w:p w14:paraId="214FC74D">
            <w:pPr>
              <w:ind w:firstLine="25" w:firstLineChars="12"/>
              <w:jc w:val="center"/>
              <w:outlineLvl w:val="9"/>
              <w:rPr>
                <w:rFonts w:hint="default" w:cs="仿宋"/>
                <w:color w:val="000000"/>
                <w:sz w:val="21"/>
                <w:szCs w:val="21"/>
                <w:lang w:val="en-US"/>
              </w:rPr>
            </w:pPr>
            <w:r>
              <w:rPr>
                <w:rFonts w:hint="eastAsia" w:cs="仿宋"/>
                <w:color w:val="000000"/>
                <w:sz w:val="21"/>
                <w:szCs w:val="21"/>
                <w:lang w:val="en-US" w:eastAsia="zh-CN"/>
              </w:rPr>
              <w:t>20</w:t>
            </w:r>
          </w:p>
        </w:tc>
        <w:tc>
          <w:tcPr>
            <w:tcW w:w="3705" w:type="pct"/>
            <w:gridSpan w:val="4"/>
            <w:vAlign w:val="center"/>
          </w:tcPr>
          <w:p w14:paraId="5066C193">
            <w:pPr>
              <w:spacing w:line="240" w:lineRule="auto"/>
              <w:ind w:firstLine="33" w:firstLineChars="16"/>
              <w:jc w:val="left"/>
              <w:outlineLvl w:val="9"/>
              <w:rPr>
                <w:sz w:val="21"/>
                <w:szCs w:val="21"/>
                <w:lang w:val="en-US"/>
              </w:rPr>
            </w:pPr>
            <w:r>
              <w:rPr>
                <w:rFonts w:hint="eastAsia" w:cs="仿宋"/>
                <w:color w:val="000000"/>
                <w:sz w:val="21"/>
                <w:szCs w:val="21"/>
              </w:rPr>
              <w:t>伦理委员会履行其职责所需要的其他文件</w:t>
            </w:r>
            <w:r>
              <w:rPr>
                <w:rFonts w:hint="eastAsia"/>
                <w:sz w:val="21"/>
                <w:szCs w:val="21"/>
                <w:lang w:val="en-US" w:eastAsia="zh-CN"/>
              </w:rPr>
              <w:t>（如有）</w:t>
            </w:r>
          </w:p>
        </w:tc>
        <w:tc>
          <w:tcPr>
            <w:tcW w:w="828" w:type="pct"/>
            <w:vAlign w:val="center"/>
          </w:tcPr>
          <w:p w14:paraId="49AAE096">
            <w:pPr>
              <w:spacing w:line="240" w:lineRule="auto"/>
              <w:ind w:firstLine="33" w:firstLineChars="16"/>
              <w:jc w:val="left"/>
              <w:outlineLvl w:val="9"/>
              <w:rPr>
                <w:rFonts w:hint="eastAsia" w:cs="仿宋"/>
                <w:color w:val="000000"/>
                <w:sz w:val="21"/>
                <w:szCs w:val="21"/>
              </w:rPr>
            </w:pPr>
          </w:p>
        </w:tc>
      </w:tr>
      <w:tr w14:paraId="4E4CB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0" w:type="pct"/>
            <w:gridSpan w:val="2"/>
            <w:vAlign w:val="center"/>
          </w:tcPr>
          <w:p w14:paraId="011D3FFD">
            <w:pPr>
              <w:spacing w:line="240" w:lineRule="auto"/>
              <w:ind w:firstLine="33" w:firstLineChars="16"/>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递交人</w:t>
            </w:r>
          </w:p>
        </w:tc>
        <w:tc>
          <w:tcPr>
            <w:tcW w:w="1888" w:type="pct"/>
            <w:vAlign w:val="center"/>
          </w:tcPr>
          <w:p w14:paraId="327FAB59">
            <w:pPr>
              <w:spacing w:line="240" w:lineRule="auto"/>
              <w:ind w:firstLine="33" w:firstLineChars="16"/>
              <w:jc w:val="left"/>
              <w:outlineLvl w:val="9"/>
              <w:rPr>
                <w:rFonts w:hint="eastAsia" w:cs="仿宋"/>
                <w:color w:val="000000"/>
                <w:sz w:val="21"/>
                <w:szCs w:val="21"/>
              </w:rPr>
            </w:pPr>
          </w:p>
        </w:tc>
        <w:tc>
          <w:tcPr>
            <w:tcW w:w="667" w:type="pct"/>
            <w:vAlign w:val="center"/>
          </w:tcPr>
          <w:p w14:paraId="2B9E987E">
            <w:pPr>
              <w:spacing w:line="240" w:lineRule="auto"/>
              <w:ind w:firstLine="33" w:firstLineChars="16"/>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接收人</w:t>
            </w:r>
          </w:p>
        </w:tc>
        <w:tc>
          <w:tcPr>
            <w:tcW w:w="1844" w:type="pct"/>
            <w:gridSpan w:val="2"/>
            <w:vAlign w:val="center"/>
          </w:tcPr>
          <w:p w14:paraId="151389E3">
            <w:pPr>
              <w:spacing w:line="240" w:lineRule="auto"/>
              <w:ind w:firstLine="33" w:firstLineChars="16"/>
              <w:jc w:val="left"/>
              <w:outlineLvl w:val="9"/>
              <w:rPr>
                <w:rFonts w:hint="eastAsia" w:cs="仿宋"/>
                <w:color w:val="000000"/>
                <w:sz w:val="21"/>
                <w:szCs w:val="21"/>
              </w:rPr>
            </w:pPr>
          </w:p>
        </w:tc>
      </w:tr>
      <w:tr w14:paraId="657E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5000" w:type="pct"/>
            <w:gridSpan w:val="6"/>
            <w:vAlign w:val="center"/>
          </w:tcPr>
          <w:p w14:paraId="226AA18E">
            <w:pPr>
              <w:ind w:firstLine="0" w:firstLineChars="0"/>
              <w:jc w:val="left"/>
              <w:outlineLvl w:val="9"/>
              <w:rPr>
                <w:rFonts w:hint="eastAsia" w:asciiTheme="minorEastAsia" w:hAnsiTheme="minorEastAsia" w:eastAsiaTheme="minorEastAsia" w:cstheme="minorEastAsia"/>
                <w:sz w:val="21"/>
                <w:szCs w:val="21"/>
                <w:lang w:val="en-US" w:eastAsia="zh-CN"/>
              </w:rPr>
            </w:pPr>
            <w:r>
              <w:rPr>
                <w:rFonts w:hint="eastAsia"/>
                <w:sz w:val="21"/>
                <w:szCs w:val="21"/>
                <w:lang w:val="en-US" w:eastAsia="zh-CN"/>
              </w:rPr>
              <w:t>注：请按此文件清单顺序递交资料，“（如有）”以外的资料均需递交，“（如有）”的资料选择性递交，未递交请在备注栏写“NA”或未递交的原因。</w:t>
            </w:r>
          </w:p>
        </w:tc>
      </w:tr>
    </w:tbl>
    <w:p w14:paraId="1B5EA1D2"/>
    <w:sectPr>
      <w:head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ind w:firstLine="480"/>
      </w:pPr>
      <w:r>
        <w:separator/>
      </w:r>
    </w:p>
  </w:footnote>
  <w:footnote w:type="continuationSeparator" w:id="1">
    <w:p>
      <w:pPr>
        <w:spacing w:before="0" w:after="0" w:line="338"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1D29D">
    <w:pPr>
      <w:pBdr>
        <w:bottom w:val="single" w:color="auto" w:sz="4" w:space="0"/>
      </w:pBdr>
      <w:spacing w:line="225" w:lineRule="exact"/>
      <w:ind w:firstLine="180" w:firstLineChars="100"/>
    </w:pPr>
    <w:r>
      <w:rPr>
        <w:sz w:val="18"/>
      </w:rPr>
      <w:t>中国医学科学院阜外医院深圳医院伦理委员会</w:t>
    </w:r>
    <w:r>
      <w:rPr>
        <w:rFonts w:hint="eastAsia"/>
        <w:sz w:val="18"/>
        <w:lang w:val="en-US" w:eastAsia="zh-CN"/>
      </w:rPr>
      <w:t>5.0版</w:t>
    </w:r>
  </w:p>
  <w:p w14:paraId="4745080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B3418"/>
    <w:rsid w:val="24FA52BC"/>
    <w:rsid w:val="3B836C05"/>
    <w:rsid w:val="4A93440B"/>
    <w:rsid w:val="56FF5A9D"/>
    <w:rsid w:val="5A446997"/>
    <w:rsid w:val="5ACF35BC"/>
    <w:rsid w:val="7D0F661D"/>
    <w:rsid w:val="7D1070CB"/>
    <w:rsid w:val="7FF7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14" w:line="338" w:lineRule="auto"/>
      <w:ind w:firstLine="200" w:firstLineChars="200"/>
      <w:jc w:val="both"/>
    </w:pPr>
    <w:rPr>
      <w:rFonts w:ascii="宋体" w:hAnsi="宋体" w:cs="宋体" w:eastAsiaTheme="majorEastAsia"/>
      <w:sz w:val="24"/>
      <w:szCs w:val="22"/>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7">
    <w:name w:val="莹莹标题1"/>
    <w:basedOn w:val="1"/>
    <w:next w:val="1"/>
    <w:qFormat/>
    <w:uiPriority w:val="0"/>
    <w:pPr>
      <w:keepNext/>
      <w:keepLines/>
      <w:spacing w:before="260" w:beforeLines="0" w:after="260" w:afterLines="0" w:line="413" w:lineRule="auto"/>
      <w:outlineLvl w:val="2"/>
    </w:pPr>
    <w:rPr>
      <w:rFonts w:hint="eastAsia" w:ascii="Times New Roman" w:hAnsi="Times New Roman" w:eastAsia="仿宋_GB2312"/>
      <w:b/>
      <w:sz w:val="28"/>
      <w:lang w:val="en-US" w:eastAsia="zh-CN"/>
    </w:rPr>
  </w:style>
  <w:style w:type="paragraph" w:customStyle="1" w:styleId="8">
    <w:name w:val="公文大标题"/>
    <w:basedOn w:val="4"/>
    <w:qFormat/>
    <w:uiPriority w:val="0"/>
    <w:pPr>
      <w:spacing w:line="560" w:lineRule="exact"/>
      <w:ind w:firstLine="880" w:firstLineChars="200"/>
      <w:jc w:val="center"/>
    </w:pPr>
    <w:rPr>
      <w:rFonts w:hint="eastAsia" w:ascii="黑体" w:hAnsi="黑体" w:eastAsia="方正小标宋_GBK" w:cs="仿宋_GB2312"/>
      <w:sz w:val="44"/>
      <w:szCs w:val="32"/>
      <w:lang w:val="zh-CN" w:eastAsia="zh-CN" w:bidi="zh-CN"/>
    </w:rPr>
  </w:style>
  <w:style w:type="paragraph" w:customStyle="1" w:styleId="9">
    <w:name w:val="公文一级标题"/>
    <w:basedOn w:val="1"/>
    <w:uiPriority w:val="0"/>
    <w:pPr>
      <w:spacing w:line="560" w:lineRule="exact"/>
      <w:ind w:firstLine="880" w:firstLineChars="200"/>
      <w:jc w:val="both"/>
    </w:pPr>
    <w:rPr>
      <w:rFonts w:hint="eastAsia" w:ascii="黑体" w:hAnsi="黑体" w:eastAsia="黑体" w:cs="仿宋_GB2312"/>
      <w:sz w:val="32"/>
      <w:szCs w:val="32"/>
      <w:lang w:val="zh-CN" w:eastAsia="zh-CN" w:bidi="zh-CN"/>
    </w:rPr>
  </w:style>
  <w:style w:type="paragraph" w:customStyle="1" w:styleId="10">
    <w:name w:val="公文正文级三级以下"/>
    <w:basedOn w:val="1"/>
    <w:qFormat/>
    <w:uiPriority w:val="0"/>
    <w:pPr>
      <w:spacing w:line="560" w:lineRule="exact"/>
      <w:ind w:firstLine="880" w:firstLineChars="200"/>
      <w:jc w:val="both"/>
    </w:pPr>
    <w:rPr>
      <w:rFonts w:hint="eastAsia" w:ascii="黑体" w:hAnsi="黑体" w:eastAsia="仿宋_GB2312" w:cs="仿宋_GB2312"/>
      <w:sz w:val="32"/>
      <w:szCs w:val="32"/>
      <w:lang w:val="zh-CN" w:eastAsia="zh-CN" w:bidi="zh-CN"/>
    </w:rPr>
  </w:style>
  <w:style w:type="paragraph" w:customStyle="1" w:styleId="11">
    <w:name w:val="公文二级标题"/>
    <w:basedOn w:val="1"/>
    <w:qFormat/>
    <w:uiPriority w:val="0"/>
    <w:pPr>
      <w:spacing w:line="560" w:lineRule="exact"/>
      <w:ind w:firstLine="880" w:firstLineChars="200"/>
      <w:jc w:val="both"/>
    </w:pPr>
    <w:rPr>
      <w:rFonts w:hint="eastAsia" w:ascii="黑体" w:hAnsi="黑体" w:eastAsia="楷体_GB2312" w:cs="仿宋_GB2312"/>
      <w:sz w:val="32"/>
      <w:szCs w:val="3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2021-12-28T01:09:00Z</dcterms:created>
  <dc:creator>深阜伦理委员会办公室</dc:creator>
  <cp:lastModifiedBy>旦诞蛋萏</cp:lastModifiedBy>
  <dcterms:modified xsi:type="dcterms:W3CDTF">2025-04-13T09:02:47Z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E24AB9FAF4244B1B9E9874EFA4783F24</vt:lpwstr>
  </property>
  <property fmtid="{D5CDD505-2E9C-101B-9397-08002B2CF9AE}" pid="4" name="KSOTemplateDocerSaveRecord">
    <vt:lpwstr>eyJoZGlkIjoiNjMzYjdhNWQ1MTViNWViNmUxZGIxODliYjYyYTFlMDAiLCJ1c2VySWQiOiIzNjQzMjUyMjkifQ==</vt:lpwstr>
  </property>
</Properties>
</file>