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480" w:lineRule="exact"/>
        <w:jc w:val="center"/>
        <w:rPr>
          <w:rFonts w:hint="eastAsia" w:ascii="微软雅黑" w:hAnsi="微软雅黑" w:eastAsia="微软雅黑"/>
          <w:lang w:eastAsia="zh-CN"/>
        </w:rPr>
      </w:pPr>
      <w:bookmarkStart w:id="0" w:name="_Toc6018"/>
      <w:bookmarkStart w:id="1" w:name="_Toc17567"/>
      <w:bookmarkStart w:id="2" w:name="_Toc7790"/>
      <w:bookmarkStart w:id="3" w:name="_Toc20658"/>
      <w:bookmarkStart w:id="4" w:name="_Toc10749"/>
      <w:bookmarkStart w:id="5" w:name="_Toc18159"/>
      <w:bookmarkStart w:id="6" w:name="_Toc19985"/>
      <w:bookmarkStart w:id="7" w:name="_Toc3602"/>
      <w:r>
        <w:rPr>
          <w:rFonts w:ascii="微软雅黑" w:hAnsi="微软雅黑" w:eastAsia="微软雅黑"/>
        </w:rPr>
        <w:t>F-QX-02</w:t>
      </w:r>
      <w:r>
        <w:rPr>
          <w:rFonts w:hint="eastAsia" w:ascii="微软雅黑" w:hAnsi="微软雅黑" w:eastAsia="微软雅黑"/>
          <w:lang w:val="en-US" w:eastAsia="zh-CN"/>
        </w:rPr>
        <w:t>6</w:t>
      </w:r>
      <w:r>
        <w:rPr>
          <w:rFonts w:hint="eastAsia" w:ascii="微软雅黑" w:hAnsi="微软雅黑" w:eastAsia="微软雅黑"/>
          <w:lang w:eastAsia="zh-CN"/>
        </w:rPr>
        <w:t>暂无</w:t>
      </w:r>
      <w:r>
        <w:rPr>
          <w:rFonts w:hint="eastAsia" w:ascii="微软雅黑" w:hAnsi="微软雅黑" w:eastAsia="微软雅黑"/>
          <w:lang w:val="en-US" w:eastAsia="zh-CN"/>
        </w:rPr>
        <w:t>医疗器械</w:t>
      </w:r>
      <w:bookmarkStart w:id="8" w:name="_GoBack"/>
      <w:bookmarkEnd w:id="8"/>
      <w:r>
        <w:rPr>
          <w:rFonts w:hint="eastAsia" w:ascii="微软雅黑" w:hAnsi="微软雅黑" w:eastAsia="微软雅黑"/>
          <w:lang w:val="en-US" w:eastAsia="zh-CN"/>
        </w:rPr>
        <w:t>临床试验批件声明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960" w:leftChars="0" w:right="-92" w:rightChars="-44" w:hanging="960" w:hangingChars="400"/>
        <w:jc w:val="left"/>
        <w:textAlignment w:val="auto"/>
        <w:rPr>
          <w:rFonts w:hint="default" w:ascii="微软雅黑" w:hAnsi="微软雅黑" w:eastAsia="微软雅黑" w:cs="微软雅黑"/>
          <w:sz w:val="24"/>
          <w:szCs w:val="24"/>
          <w:u w:val="single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申办方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                         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委托阜外医院深圳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                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科/病房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教授承担的医疗器械注册临床试验：“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”，其试验用医疗器械为“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”，适用范围为“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”。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0" w:afterAutospacing="0" w:line="480" w:lineRule="exact"/>
        <w:ind w:left="0" w:right="0" w:firstLine="0"/>
        <w:jc w:val="left"/>
        <w:textAlignment w:val="auto"/>
        <w:outlineLvl w:val="9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该产品为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第三类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医疗器械。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0" w:afterAutospacing="0" w:line="480" w:lineRule="exact"/>
        <w:ind w:left="0" w:right="0" w:firstLine="0"/>
        <w:jc w:val="left"/>
        <w:textAlignment w:val="auto"/>
        <w:outlineLvl w:val="9"/>
        <w:rPr>
          <w:rFonts w:hint="eastAsia" w:ascii="微软雅黑" w:hAnsi="微软雅黑" w:eastAsia="微软雅黑" w:cs="微软雅黑"/>
          <w:b w:val="0"/>
          <w:bCs/>
          <w:i w:val="0"/>
          <w:caps w:val="0"/>
          <w:color w:val="000000" w:themeColor="text1"/>
          <w:spacing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根据</w:t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000000" w:themeColor="text1"/>
          <w:spacing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  <w:t>国家药监局关于发布需进行临床试验审批的第三类医疗器械目录(2020年修订版)的通告(2020年第61号) </w:t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000000" w:themeColor="text1"/>
          <w:spacing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》等相关规定：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left="0" w:leftChars="0" w:right="-92" w:rightChars="-44" w:firstLine="0" w:firstLineChars="0"/>
        <w:textAlignment w:val="auto"/>
        <w:outlineLvl w:val="9"/>
        <w:rPr>
          <w:rFonts w:hint="eastAsia" w:ascii="微软雅黑" w:hAnsi="微软雅黑" w:eastAsia="微软雅黑" w:cs="微软雅黑"/>
          <w:b/>
          <w:bCs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000000" w:themeColor="text1"/>
          <w:spacing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该器械</w:t>
      </w:r>
      <w:r>
        <w:rPr>
          <w:rFonts w:hint="eastAsia" w:ascii="微软雅黑" w:hAnsi="微软雅黑" w:eastAsia="微软雅黑" w:cs="微软雅黑"/>
          <w:b/>
          <w:bCs w:val="0"/>
          <w:i w:val="0"/>
          <w:caps w:val="0"/>
          <w:color w:val="000000" w:themeColor="text1"/>
          <w:spacing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属于</w:t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000000" w:themeColor="text1"/>
          <w:spacing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</w:rPr>
        <w:t>需进行临床试验审批的第三类医疗器械目录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lang w:eastAsia="zh-CN"/>
        </w:rPr>
        <w:t>（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lang w:val="en-US" w:eastAsia="zh-CN"/>
        </w:rPr>
        <w:t>2020年修订版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lang w:eastAsia="zh-CN"/>
        </w:rPr>
        <w:t>）”中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lang w:val="en-US" w:eastAsia="zh-CN"/>
        </w:rPr>
        <w:t>规定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lang w:eastAsia="zh-CN"/>
        </w:rPr>
        <w:t>的</w:t>
      </w:r>
      <w:r>
        <w:rPr>
          <w:rFonts w:hint="eastAsia" w:ascii="微软雅黑" w:hAnsi="微软雅黑" w:eastAsia="微软雅黑" w:cs="微软雅黑"/>
          <w:i w:val="0"/>
          <w:caps w:val="0"/>
          <w:color w:val="C00000"/>
          <w:spacing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EC0000"/>
          <w:spacing w:val="0"/>
          <w:sz w:val="24"/>
          <w:szCs w:val="24"/>
          <w:lang w:val="en-US" w:eastAsia="zh-CN"/>
        </w:rPr>
        <w:t>类（产品类别名称）。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20" w:lineRule="exact"/>
        <w:ind w:leftChars="0" w:right="-92" w:rightChars="-44"/>
        <w:textAlignment w:val="auto"/>
        <w:outlineLvl w:val="9"/>
        <w:rPr>
          <w:rFonts w:hint="eastAsia" w:ascii="微软雅黑" w:hAnsi="微软雅黑" w:eastAsia="微软雅黑" w:cs="微软雅黑"/>
          <w:b/>
          <w:bCs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试验开展前</w:t>
      </w: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C00000"/>
          <w:spacing w:val="0"/>
          <w:sz w:val="24"/>
          <w:szCs w:val="24"/>
          <w:u w:val="single"/>
          <w:lang w:val="en-US" w:eastAsia="zh-CN"/>
        </w:rPr>
        <w:t>需</w:t>
      </w: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000000"/>
          <w:spacing w:val="0"/>
          <w:sz w:val="24"/>
          <w:szCs w:val="24"/>
          <w:lang w:val="en-US" w:eastAsia="zh-CN"/>
        </w:rPr>
        <w:t>获得国家药品监督管理局临床试验审批批准，批准后方可签署临床试验协议。并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将于省局备案后开展临床试验。</w:t>
      </w:r>
    </w:p>
    <w:p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 w:line="480" w:lineRule="exact"/>
        <w:jc w:val="both"/>
        <w:textAlignment w:val="auto"/>
        <w:rPr>
          <w:rFonts w:hint="eastAsia" w:ascii="微软雅黑" w:hAnsi="微软雅黑" w:eastAsia="微软雅黑" w:cs="微软雅黑"/>
          <w:b w:val="0"/>
          <w:bCs w:val="0"/>
          <w:i w:val="0"/>
          <w:caps w:val="0"/>
          <w:color w:val="000000"/>
          <w:spacing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781" w:beforeLines="250" w:line="480" w:lineRule="exact"/>
        <w:ind w:left="5040" w:leftChars="2400" w:firstLine="0" w:firstLineChars="0"/>
        <w:jc w:val="both"/>
        <w:textAlignment w:val="auto"/>
        <w:outlineLvl w:val="9"/>
        <w:rPr>
          <w:rFonts w:hint="eastAsia" w:ascii="微软雅黑" w:hAnsi="微软雅黑" w:eastAsia="微软雅黑" w:cs="微软雅黑"/>
          <w:b w:val="0"/>
          <w:bCs w:val="0"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主要研究者签字：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left="5040" w:leftChars="2400" w:firstLine="0" w:firstLineChars="0"/>
        <w:jc w:val="both"/>
        <w:textAlignment w:val="auto"/>
        <w:rPr>
          <w:rFonts w:hint="eastAsia" w:ascii="微软雅黑" w:hAnsi="微软雅黑" w:eastAsia="微软雅黑" w:cs="微软雅黑"/>
          <w:b w:val="0"/>
          <w:bCs w:val="0"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申办方盖章：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left="5040" w:leftChars="2400" w:firstLine="0" w:firstLineChars="0"/>
        <w:jc w:val="both"/>
        <w:textAlignment w:val="auto"/>
        <w:rPr>
          <w:rFonts w:hint="eastAsia" w:ascii="微软雅黑" w:hAnsi="微软雅黑" w:eastAsia="微软雅黑" w:cs="微软雅黑"/>
          <w:b w:val="0"/>
          <w:bCs w:val="0"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日期：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ind w:left="4418" w:leftChars="2104" w:firstLine="0" w:firstLineChars="0"/>
        <w:jc w:val="both"/>
        <w:textAlignment w:val="auto"/>
        <w:rPr>
          <w:rFonts w:hint="default" w:ascii="微软雅黑" w:hAnsi="微软雅黑" w:eastAsia="微软雅黑" w:cs="微软雅黑"/>
          <w:b w:val="0"/>
          <w:bCs w:val="0"/>
          <w:i w:val="0"/>
          <w:caps w:val="0"/>
          <w:color w:val="000000"/>
          <w:spacing w:val="0"/>
          <w:sz w:val="24"/>
          <w:szCs w:val="24"/>
          <w:lang w:val="en-US" w:eastAsia="zh-CN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/>
      <w:jc w:val="left"/>
      <w:textAlignment w:val="auto"/>
      <w:rPr>
        <w:rFonts w:hint="eastAsia"/>
      </w:rPr>
    </w:pPr>
    <w:r>
      <w:drawing>
        <wp:inline distT="0" distB="0" distL="0" distR="0">
          <wp:extent cx="111125" cy="111125"/>
          <wp:effectExtent l="0" t="0" r="3175" b="3175"/>
          <wp:docPr id="137" name="图片 1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" name="图片 13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1125" cy="111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>中国医学科学院阜外医院深圳医院</w:t>
    </w:r>
  </w:p>
  <w:p>
    <w:pPr>
      <w:pStyle w:val="3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/>
      <w:jc w:val="left"/>
      <w:textAlignment w:val="auto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-12700</wp:posOffset>
              </wp:positionH>
              <wp:positionV relativeFrom="paragraph">
                <wp:posOffset>46355</wp:posOffset>
              </wp:positionV>
              <wp:extent cx="5295900" cy="0"/>
              <wp:effectExtent l="0" t="6350" r="0" b="6350"/>
              <wp:wrapNone/>
              <wp:docPr id="138" name="直接连接符 1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30300" y="734695"/>
                        <a:ext cx="52959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-1pt;margin-top:3.65pt;height:0pt;width:417pt;z-index:251659264;mso-width-relative:page;mso-height-relative:page;" filled="f" stroked="t" coordsize="21600,21600" o:gfxdata="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65+eQ1QAAAAYBAAAPAAAAAAAAAAEAIAAAACIAAABkcnMvZG93bnJldi54bWxQSwECFAAUAAAA&#10;CACHTuJAkatCvfEBAADBAwAADgAAAAAAAAABACAAAAAkAQAAZHJzL2Uyb0RvYy54bWxQSwUGAAAA&#10;AAYABgBZAQAAhwUAAAAA&#10;">
              <v:fill on="f" focussize="0,0"/>
              <v:stroke weight="1pt" color="#000000 [3200]" miterlimit="8" joinstyle="miter"/>
              <v:imagedata o:title=""/>
              <o:lock v:ext="edit" aspectratio="f"/>
            </v:line>
          </w:pict>
        </mc:Fallback>
      </mc:AlternateContent>
    </w:r>
  </w:p>
  <w:p>
    <w:pPr>
      <w:pStyle w:val="3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 w:firstLine="1440" w:firstLineChars="800"/>
      <w:jc w:val="left"/>
      <w:textAlignment w:val="auto"/>
      <w:rPr>
        <w:rFonts w:hint="default" w:eastAsiaTheme="minorEastAsia"/>
        <w:lang w:val="en-US" w:eastAsia="zh-CN"/>
      </w:rPr>
    </w:pPr>
    <w:r>
      <w:rPr>
        <w:rFonts w:hint="eastAsia"/>
      </w:rPr>
      <w:t>药物临床试验机构</w:t>
    </w:r>
    <w:r>
      <w:rPr>
        <w:rFonts w:hint="eastAsia"/>
        <w:lang w:val="en-US" w:eastAsia="zh-CN"/>
      </w:rPr>
      <w:t xml:space="preserve">          版本号：SF03  V01       生效日期：2023年10月30日</w:t>
    </w:r>
  </w:p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C1F7DB"/>
    <w:multiLevelType w:val="singleLevel"/>
    <w:tmpl w:val="CFC1F7DB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0NTZlNjQ5NmUzMjY4MmUxNzQ5NjlmM2JiY2ZjOTUifQ=="/>
  </w:docVars>
  <w:rsids>
    <w:rsidRoot w:val="00000000"/>
    <w:rsid w:val="46935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2023-10-13T06:35:46Z</dcterms:created>
  <dc:creator>Administrator</dc:creator>
  <cp:lastModifiedBy>LF</cp:lastModifiedBy>
  <dcterms:modified xsi:type="dcterms:W3CDTF">2023-10-13T06:36:28Z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E0E00E6096D44733B1FA980E02DB4387_12</vt:lpwstr>
  </property>
</Properties>
</file>