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CBD17">
      <w:pPr>
        <w:spacing w:line="400" w:lineRule="exact"/>
        <w:rPr>
          <w:rFonts w:hint="eastAsia" w:ascii="黑体" w:hAnsi="黑体" w:eastAsia="黑体" w:cs="黑体"/>
          <w:sz w:val="32"/>
          <w:szCs w:val="32"/>
        </w:rPr>
      </w:pPr>
    </w:p>
    <w:p w14:paraId="3992C8FA">
      <w:pPr>
        <w:jc w:val="center"/>
        <w:rPr>
          <w:rFonts w:hint="eastAsia" w:ascii="方正公文小标宋" w:hAnsi="方正公文小标宋" w:eastAsia="方正公文小标宋" w:cs="方正公文小标宋"/>
          <w:b w:val="0"/>
          <w:bCs w:val="0"/>
          <w:sz w:val="44"/>
          <w:szCs w:val="44"/>
          <w:lang w:eastAsia="zh-CN"/>
        </w:rPr>
      </w:pPr>
      <w:r>
        <w:rPr>
          <w:rFonts w:hint="eastAsia" w:ascii="方正公文小标宋" w:hAnsi="方正公文小标宋" w:eastAsia="方正公文小标宋" w:cs="方正公文小标宋"/>
          <w:b w:val="0"/>
          <w:bCs w:val="0"/>
          <w:sz w:val="44"/>
          <w:szCs w:val="44"/>
        </w:rPr>
        <w:t>中国医学科学院阜外医院</w:t>
      </w:r>
      <w:r>
        <w:rPr>
          <w:rFonts w:hint="eastAsia" w:ascii="方正公文小标宋" w:hAnsi="方正公文小标宋" w:eastAsia="方正公文小标宋" w:cs="方正公文小标宋"/>
          <w:b w:val="0"/>
          <w:bCs w:val="0"/>
          <w:sz w:val="44"/>
          <w:szCs w:val="44"/>
          <w:lang w:eastAsia="zh-CN"/>
        </w:rPr>
        <w:t>心血管外科</w:t>
      </w:r>
    </w:p>
    <w:p w14:paraId="091CB68E">
      <w:pPr>
        <w:jc w:val="center"/>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rPr>
        <w:t>进修招生</w:t>
      </w:r>
      <w:r>
        <w:rPr>
          <w:rFonts w:hint="eastAsia" w:ascii="方正公文小标宋" w:hAnsi="方正公文小标宋" w:eastAsia="方正公文小标宋" w:cs="方正公文小标宋"/>
          <w:b w:val="0"/>
          <w:bCs w:val="0"/>
          <w:sz w:val="44"/>
          <w:szCs w:val="44"/>
          <w:lang w:val="en-US" w:eastAsia="zh-CN"/>
        </w:rPr>
        <w:t>简章</w:t>
      </w:r>
    </w:p>
    <w:p w14:paraId="45221E46">
      <w:pPr>
        <w:tabs>
          <w:tab w:val="left" w:pos="5070"/>
        </w:tabs>
        <w:spacing w:line="480" w:lineRule="exact"/>
        <w:jc w:val="center"/>
        <w:textAlignment w:val="baseline"/>
        <w:rPr>
          <w:rFonts w:hint="eastAsia" w:ascii="方正小标宋简体" w:hAnsi="方正小标宋简体" w:eastAsia="方正小标宋简体"/>
          <w:b w:val="0"/>
          <w:bCs w:val="0"/>
          <w:spacing w:val="-10"/>
          <w:sz w:val="28"/>
          <w:szCs w:val="28"/>
          <w:lang w:val="en-US" w:eastAsia="zh-CN"/>
        </w:rPr>
      </w:pPr>
    </w:p>
    <w:p w14:paraId="03807ED6">
      <w:pPr>
        <w:spacing w:line="46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专业</w:t>
      </w:r>
      <w:r>
        <w:rPr>
          <w:rFonts w:hint="eastAsia" w:asciiTheme="minorEastAsia" w:hAnsiTheme="minorEastAsia" w:eastAsiaTheme="minorEastAsia" w:cstheme="minorEastAsia"/>
          <w:b/>
          <w:bCs/>
          <w:sz w:val="32"/>
          <w:szCs w:val="32"/>
          <w:lang w:eastAsia="zh-CN"/>
        </w:rPr>
        <w:t>基地简介</w:t>
      </w:r>
    </w:p>
    <w:p w14:paraId="15C28318">
      <w:pPr>
        <w:spacing w:line="400" w:lineRule="exact"/>
        <w:rPr>
          <w:rFonts w:hint="eastAsia" w:asciiTheme="minorEastAsia" w:hAnsiTheme="minorEastAsia" w:eastAsiaTheme="minorEastAsia" w:cstheme="minorEastAsia"/>
          <w:sz w:val="28"/>
          <w:szCs w:val="28"/>
        </w:rPr>
      </w:pPr>
    </w:p>
    <w:p w14:paraId="0B6DAE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阜外医院心血管外科是全国收治心血管疾病种类最齐全的中心，年手术量达万例以上，居世界各心脏中心前列。30天死亡率连续12年低于1%。在这里您有机会和国内心血管外科各个领域的顶尖专家交流学习。</w:t>
      </w:r>
    </w:p>
    <w:p w14:paraId="39F183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科室简介</w:t>
      </w:r>
    </w:p>
    <w:p w14:paraId="4E7C16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（一）成人外科</w:t>
      </w:r>
    </w:p>
    <w:p w14:paraId="22F155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现有床位39张，医生和护士共25名</w:t>
      </w:r>
      <w:bookmarkStart w:id="0" w:name="_GoBack"/>
      <w:bookmarkEnd w:id="0"/>
      <w:r>
        <w:rPr>
          <w:rFonts w:hint="eastAsia" w:asciiTheme="minorEastAsia" w:hAnsiTheme="minorEastAsia" w:eastAsiaTheme="minorEastAsia" w:cstheme="minorEastAsia"/>
          <w:b w:val="0"/>
          <w:bCs w:val="0"/>
          <w:color w:val="auto"/>
          <w:kern w:val="2"/>
          <w:sz w:val="28"/>
          <w:szCs w:val="28"/>
          <w:lang w:val="en-US" w:eastAsia="zh-CN" w:bidi="ar-SA"/>
        </w:rPr>
        <w:t>，其中高级职称5名，硕士研究生导师2名。是“卫生部腔镜外科培训基地”、“人工心脏与体外生命支持”和“心脏移植”两个三名工程引进团队的依托科室。科室特色：冠脉搭桥、心脏移植，人工心脏植入、肥厚梗阻性心肌病Morrow手术、完全胸腔镜微创二尖瓣修复术/置换术、微创主动脉瓣置换术/修复术、微创三尖瓣修复术、微创房颤射频迷宫术、微创左心耳切除术、危重症心脏病的ECMO生命支持等。是深圳市开展“冠脉搭桥”、“全胸腔镜微创心脏手术”、“人工心脏临床应用”最早、例数最多的科室，填补了深圳市空白，居国内领先地位。科室秉持“立足微创，精益求精”的宗旨，致力于以一流的技术、一流的设备，为患者提供一流的医疗服务。</w:t>
      </w:r>
    </w:p>
    <w:p w14:paraId="439003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（二）术后ICU</w:t>
      </w:r>
    </w:p>
    <w:p w14:paraId="1DF86C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中心目前主任医师4名、副主任医师1名、主治医师和住院医师若干名，开放床位45张，拥有术后恢复室床以及先进的心血管杂交手术间，技术力量雄厚，硬件条件先进。本中心目前可开展各种主动脉疾病、瓣膜性心脏病、冠状动脉粥样硬化性心脏病等各类心血管外科手术，尤其在主动脉疾病的传统外科和腔内微创、杂交手术治疗方面，处于国内领先、国际先进水平。在科研方面，本中心目前承担国家自然科学基金2项，深圳市科创委学科布局、孔雀计划、自由探索等多项临床、基础科研项目，相关科研成果得到国内外专家高度评价。</w:t>
      </w:r>
    </w:p>
    <w:p w14:paraId="688373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（三）先天性心脏病中心</w:t>
      </w:r>
    </w:p>
    <w:p w14:paraId="3452A8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小儿心脏外科1996年被评为广东省婴幼儿先心病外科治疗重点专科，分别在2006年和2011年连续二届蝉联深圳市婴幼儿先心病外科治疗重点专科。自2017年起引进了我国著名的小儿心脏外科专家李守军教授三名工程团队，在李守军教授带领下不断开拓创新、突破自我，形成了一支生气勃勃，充满干劲的高学术高水平队伍。李守军教授团队定期来深开展工作，通过手术演示、病例讨论、会诊、查房、论坛等多种形式，与张旌主任、刘志红主任带领的先心医护团队成功开展了多项新技术：右腋下小切口房（室）间隔缺损修补术、改良Konno术、改良Morrow术、改良Warden术、Willims矫治术、Ebstein’s cone成形+射频消融术、ALCAPA矫治术、Ozaki手术、巨大冠状动脉瘤切除术、冠状动脉成形术、Rastlli术后右室肺动脉自制带瓣管道再次连接术等。这些新技术填补了深圳市乃至华南地区的技术空白，成为深圳市先心病医疗救治标杆。</w:t>
      </w:r>
    </w:p>
    <w:p w14:paraId="48DCF9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 xml:space="preserve"> （四）心血管外科</w:t>
      </w:r>
    </w:p>
    <w:p w14:paraId="31C9F3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中国医学科学院阜外深圳医院血管外科2018年成立于南山院区，借助既往大血管外科的坚实基础，医院血管外科团队虽然建成晚，但起点高，人才梯队健全，高新设备齐全，是深圳市为数不多的具有杂交手术室的血管外科专科之一。科室目前配备床位40张，具备开展全部血管外科专科手术的能力和条件。在主动脉瘤、主动脉夹层、下肢动脉缺血性疾病、颈动脉斑块狭窄、肾动脉狭窄、内脏动脉瘤、深静脉血栓、静脉曲张、血液透析通路等方面诊疗经验丰富，手术成功率高。科室年手术例数超过400台，其中周围动脉疾病占比超过50%，弓上动脉狭窄性疾病的诊疗数量在广东省同行业中名列前茅。科室环境优美，全新的现代化办公环境整洁舒适，工作体验一流。</w:t>
      </w:r>
    </w:p>
    <w:p w14:paraId="2FCF85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p>
    <w:p w14:paraId="5FDB59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b/>
          <w:bCs/>
          <w:color w:val="auto"/>
          <w:kern w:val="2"/>
          <w:sz w:val="28"/>
          <w:szCs w:val="28"/>
          <w:lang w:val="en-US" w:eastAsia="zh-CN" w:bidi="ar-SA"/>
        </w:rPr>
        <w:t>科室特色：</w:t>
      </w:r>
    </w:p>
    <w:p w14:paraId="3548C3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（一）成人外科</w:t>
      </w:r>
    </w:p>
    <w:p w14:paraId="215873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1.人工心脏临床应用。人工心脏亦称心室辅助装置，是国际指南推荐的心衰标准化治疗方式之一，主要用于晚期、难治性心力衰竭患者的治疗。成人外科在胡盛寿院士的带领下开展了华南地区首例全磁悬浮人工心脏临床应用，填补了华南地区的空白。</w:t>
      </w:r>
    </w:p>
    <w:p w14:paraId="557EDC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2.心脏移植。成人外科是深圳市唯一开展心脏移植的科室，与我院心衰科紧密合作，常规开展终末期心衰患者的心脏移植治疗。</w:t>
      </w:r>
    </w:p>
    <w:p w14:paraId="0DF27C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3.常规开展冠心病的外科治疗：冠脉搭桥、室壁瘤切除、室间隔穿孔修补。</w:t>
      </w:r>
    </w:p>
    <w:p w14:paraId="4FCADB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4.成人外科是卫生部腔镜外科培训基地。常规开展完全胸腔镜二尖瓣修复术/置换术、主动脉瓣置换术、三尖瓣修复术等微创手术，仅需胸壁打孔即可完成传统开胸进行的心脏手术，具有创伤小、恢复快、切口微小、符合美容需求、不需输血等优点。已完成各类胸腔镜微创心脏手术700余例，是深圳市开展该手术最早和例数最多的科室。</w:t>
      </w:r>
    </w:p>
    <w:p w14:paraId="51310B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5.常规开展完全胸腔镜微创房颤射频迷宫术，具有创伤小、转复率高、花费少等优点。</w:t>
      </w:r>
    </w:p>
    <w:p w14:paraId="6BC264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6. 常规开展肥厚梗阻性心肌病Morrow手术。</w:t>
      </w:r>
    </w:p>
    <w:p w14:paraId="655A5F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7、与我院体外循环科紧密合作，常规开展危重症患者ECMO体外生命支持。</w:t>
      </w:r>
    </w:p>
    <w:p w14:paraId="388D31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（二）大血管外科</w:t>
      </w:r>
    </w:p>
    <w:p w14:paraId="17F680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中国医学科学院阜外医院深圳医院（原深圳市孙逸仙心血管医院）大血管外科中心在相关专业领域积累了丰富的临床经验，在手术数量和质量上都达到了国内先进水平，北京阜外医院团队的注入，使得主动脉疾病的外科、腔内和杂交治疗领域技术力量得以进一步加强。</w:t>
      </w:r>
    </w:p>
    <w:p w14:paraId="527ED9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（三）先天性心脏病中心</w:t>
      </w:r>
    </w:p>
    <w:p w14:paraId="4FE4B1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三名工程常年由阜外医院教授及团队核心成员来我院共开展手术近100台，张旌主任常驻我院先心病中心主持工作。自“三名工程”落地以来，阜外医院教授团队带领我中心以“一院一科两区运营模式”开展工作。从医疗技术、人才梯队、学科建设等方面与北京阜外共享优质医疗资源，通过手术演示、病例讨论、会诊、查房、论坛等多种形式，与我中心张旌主任、刘志红主任带领的先心医护团队成功完成了各类复杂先天性心脏病外科手术。其中开展了13项新技术，我中心目前已成为深圳、广东乃至华南地区首屈一指的先心病诊疗队伍，成功实现了跨越式进步，成为深圳市先心病医疗救治标杆。</w:t>
      </w:r>
    </w:p>
    <w:p w14:paraId="7117C0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目前小儿心脏外科已经在深圳市建立了医联体小儿先心病专科联盟，我科医师定期到联盟医院、社康出诊，重症先天性心脏病的患者通过绿色转诊通道能在我院得到及时的救治。为积极响应国家“粤港澳大湾区”规划布局和贯彻落实“健康深圳”的要求，先后于2019年12月及2020年6月召开了“大湾区重症先心病产前产后诊治一体化平台建设”大会，让各家医院真正联合起来了，从产前产后先心病诊断干预决策入手，提高复杂重症先心病的诊断成功率，改善复杂先天性心脏病的治疗预后，同时提升大湾区先天性心脏病产前产后的急症快速救治水平。分别在深圳市罗湖妇幼保健院、深圳市龙岗妇幼保健院、深圳市恒生医院开设了先心病名医诊疗工作室，让深圳市市民看病不出家门，就可以得到国际一流水平的心血管病“国家队”的救治。</w:t>
      </w:r>
    </w:p>
    <w:p w14:paraId="18E5C3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（四）结构性心脏病外科</w:t>
      </w:r>
    </w:p>
    <w:p w14:paraId="5CF6DB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科室目前开展的疾病诊疗项目涵盖了全部周围血管外科病种。其中静脉性疾病以日间手术治疗下肢静脉曲张为特色，是深圳市首家开展静脉曲张日间手术治疗的团队；在周围动脉疾病方面，科室弓上动脉狭窄性疾病的诊疗数量在广东省同行业中名列前茅，治疗过程规范流畅；在血液透析通路方面，科室是深圳市首例上臂硅胶人工血管造瘘术的完成单位，功底深厚，常规开展血透通路的建立和返修治疗。北京阜外医院团队的注入，使得腹主动脉瘤及夹层的外科、腔内和杂交治疗技术力量得以进一步加强。</w:t>
      </w:r>
    </w:p>
    <w:p w14:paraId="5F7CE36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kern w:val="2"/>
          <w:sz w:val="32"/>
          <w:szCs w:val="32"/>
          <w:lang w:val="en-US" w:eastAsia="zh-CN" w:bidi="ar-SA"/>
        </w:rPr>
      </w:pPr>
      <w:r>
        <w:rPr>
          <w:rFonts w:hint="eastAsia" w:asciiTheme="minorEastAsia" w:hAnsiTheme="minorEastAsia" w:eastAsiaTheme="minorEastAsia" w:cstheme="minorEastAsia"/>
          <w:b/>
          <w:bCs/>
          <w:color w:val="auto"/>
          <w:kern w:val="2"/>
          <w:sz w:val="32"/>
          <w:szCs w:val="32"/>
          <w:lang w:val="en-US" w:eastAsia="zh-CN" w:bidi="ar-SA"/>
        </w:rPr>
        <w:t>培训形式</w:t>
      </w:r>
    </w:p>
    <w:p w14:paraId="4DC72F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color w:val="auto"/>
          <w:kern w:val="2"/>
          <w:sz w:val="28"/>
          <w:szCs w:val="28"/>
          <w:lang w:val="en-US" w:eastAsia="zh-CN" w:bidi="ar-SA"/>
        </w:rPr>
        <w:t>1、</w:t>
      </w:r>
      <w:r>
        <w:rPr>
          <w:rFonts w:hint="eastAsia" w:asciiTheme="minorEastAsia" w:hAnsiTheme="minorEastAsia" w:eastAsiaTheme="minorEastAsia" w:cstheme="minorEastAsia"/>
          <w:b/>
          <w:bCs/>
          <w:sz w:val="28"/>
          <w:szCs w:val="28"/>
        </w:rPr>
        <w:t>招生时间：</w:t>
      </w:r>
      <w:r>
        <w:rPr>
          <w:rFonts w:hint="eastAsia" w:asciiTheme="minorEastAsia" w:hAnsiTheme="minorEastAsia" w:eastAsiaTheme="minorEastAsia" w:cstheme="minorEastAsia"/>
          <w:sz w:val="28"/>
          <w:szCs w:val="28"/>
          <w:lang w:eastAsia="zh-CN"/>
        </w:rPr>
        <w:t>全年招生</w:t>
      </w:r>
    </w:p>
    <w:p w14:paraId="6BBC74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auto"/>
          <w:kern w:val="2"/>
          <w:sz w:val="28"/>
          <w:szCs w:val="28"/>
          <w:lang w:val="en-US" w:eastAsia="zh-CN" w:bidi="ar-SA"/>
        </w:rPr>
        <w:t>2、</w:t>
      </w:r>
      <w:r>
        <w:rPr>
          <w:rFonts w:hint="eastAsia" w:asciiTheme="minorEastAsia" w:hAnsiTheme="minorEastAsia" w:eastAsiaTheme="minorEastAsia" w:cstheme="minorEastAsia"/>
          <w:b/>
          <w:bCs/>
          <w:sz w:val="28"/>
          <w:szCs w:val="28"/>
          <w:lang w:val="en-US" w:eastAsia="zh-CN"/>
        </w:rPr>
        <w:t>进修时长</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sz w:val="28"/>
          <w:szCs w:val="28"/>
        </w:rPr>
        <w:t>3个月、6个月、12个月</w:t>
      </w:r>
    </w:p>
    <w:p w14:paraId="623165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auto"/>
          <w:kern w:val="2"/>
          <w:sz w:val="28"/>
          <w:szCs w:val="28"/>
          <w:lang w:val="en-US" w:eastAsia="zh-CN" w:bidi="ar-SA"/>
        </w:rPr>
        <w:t>3、</w:t>
      </w:r>
      <w:r>
        <w:rPr>
          <w:rFonts w:hint="eastAsia" w:asciiTheme="minorEastAsia" w:hAnsiTheme="minorEastAsia" w:eastAsiaTheme="minorEastAsia" w:cstheme="minorEastAsia"/>
          <w:b/>
          <w:bCs/>
          <w:sz w:val="28"/>
          <w:szCs w:val="28"/>
        </w:rPr>
        <w:t>招生名额：</w:t>
      </w:r>
      <w:r>
        <w:rPr>
          <w:rFonts w:hint="eastAsia" w:asciiTheme="minorEastAsia" w:hAnsiTheme="minorEastAsia" w:eastAsiaTheme="minorEastAsia" w:cstheme="minorEastAsia"/>
          <w:sz w:val="28"/>
          <w:szCs w:val="28"/>
        </w:rPr>
        <w:t>30人/期</w:t>
      </w:r>
    </w:p>
    <w:p w14:paraId="3CBD04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color w:val="auto"/>
          <w:kern w:val="2"/>
          <w:sz w:val="28"/>
          <w:szCs w:val="28"/>
          <w:lang w:val="en-US" w:eastAsia="zh-CN" w:bidi="ar-SA"/>
        </w:rPr>
        <w:t>4、</w:t>
      </w:r>
      <w:r>
        <w:rPr>
          <w:rFonts w:hint="eastAsia" w:asciiTheme="minorEastAsia" w:hAnsiTheme="minorEastAsia" w:eastAsiaTheme="minorEastAsia" w:cstheme="minorEastAsia"/>
          <w:b/>
          <w:bCs/>
          <w:sz w:val="28"/>
          <w:szCs w:val="28"/>
        </w:rPr>
        <w:t>进修费用：</w:t>
      </w:r>
      <w:r>
        <w:rPr>
          <w:rFonts w:hint="eastAsia" w:asciiTheme="minorEastAsia" w:hAnsiTheme="minorEastAsia" w:eastAsiaTheme="minorEastAsia" w:cstheme="minorEastAsia"/>
          <w:sz w:val="28"/>
          <w:szCs w:val="28"/>
          <w:lang w:val="en-US" w:eastAsia="zh-CN"/>
        </w:rPr>
        <w:t>1000</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val="en-US" w:eastAsia="zh-CN"/>
        </w:rPr>
        <w:t>/月</w:t>
      </w:r>
    </w:p>
    <w:p w14:paraId="0E3229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8"/>
          <w:szCs w:val="28"/>
        </w:rPr>
      </w:pPr>
    </w:p>
    <w:p w14:paraId="5F216A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培训计划</w:t>
      </w:r>
      <w:r>
        <w:rPr>
          <w:rFonts w:hint="eastAsia" w:asciiTheme="minorEastAsia" w:hAnsiTheme="minorEastAsia" w:eastAsiaTheme="minorEastAsia" w:cstheme="minorEastAsia"/>
          <w:b/>
          <w:bCs/>
          <w:sz w:val="32"/>
          <w:szCs w:val="32"/>
          <w:lang w:eastAsia="zh-CN"/>
        </w:rPr>
        <w:t>及目标</w:t>
      </w:r>
    </w:p>
    <w:p w14:paraId="2A6E0E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b/>
          <w:bCs/>
          <w:sz w:val="28"/>
          <w:szCs w:val="28"/>
          <w:lang w:val="en-US" w:eastAsia="zh-CN"/>
        </w:rPr>
        <w:t>培训计划</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成人外科中心、血管外科中心、</w:t>
      </w:r>
      <w:r>
        <w:rPr>
          <w:rFonts w:hint="eastAsia" w:asciiTheme="minorEastAsia" w:hAnsiTheme="minorEastAsia" w:eastAsiaTheme="minorEastAsia" w:cstheme="minorEastAsia"/>
          <w:sz w:val="28"/>
          <w:szCs w:val="28"/>
          <w:lang w:eastAsia="zh-CN"/>
        </w:rPr>
        <w:t>先天性心脏病中心</w:t>
      </w:r>
      <w:r>
        <w:rPr>
          <w:rFonts w:hint="eastAsia" w:asciiTheme="minorEastAsia" w:hAnsiTheme="minorEastAsia" w:eastAsiaTheme="minorEastAsia" w:cstheme="minorEastAsia"/>
          <w:sz w:val="28"/>
          <w:szCs w:val="28"/>
        </w:rPr>
        <w:t>、结构心脏病中心</w:t>
      </w:r>
      <w:r>
        <w:rPr>
          <w:rFonts w:hint="eastAsia" w:asciiTheme="minorEastAsia" w:hAnsiTheme="minorEastAsia" w:eastAsiaTheme="minorEastAsia" w:cstheme="minorEastAsia"/>
          <w:sz w:val="28"/>
          <w:szCs w:val="28"/>
          <w:lang w:eastAsia="zh-CN"/>
        </w:rPr>
        <w:t>、术后恢复中心</w:t>
      </w:r>
      <w:r>
        <w:rPr>
          <w:rFonts w:hint="eastAsia" w:asciiTheme="minorEastAsia" w:hAnsiTheme="minorEastAsia" w:eastAsiaTheme="minorEastAsia" w:cstheme="minorEastAsia"/>
          <w:sz w:val="28"/>
          <w:szCs w:val="28"/>
        </w:rPr>
        <w:t>轮转。</w:t>
      </w:r>
    </w:p>
    <w:p w14:paraId="6B4A756D">
      <w:pPr>
        <w:spacing w:line="440" w:lineRule="exact"/>
        <w:ind w:firstLine="560" w:firstLineChars="200"/>
        <w:rPr>
          <w:rFonts w:hint="eastAsia" w:eastAsia="宋体"/>
          <w:sz w:val="28"/>
          <w:szCs w:val="28"/>
          <w:lang w:eastAsia="zh-CN"/>
        </w:rPr>
      </w:pPr>
      <w:r>
        <w:rPr>
          <w:rFonts w:hint="eastAsia"/>
          <w:sz w:val="28"/>
          <w:szCs w:val="28"/>
        </w:rPr>
        <w:t>（一）成人外科</w:t>
      </w:r>
      <w:r>
        <w:rPr>
          <w:rFonts w:hint="eastAsia"/>
          <w:sz w:val="28"/>
          <w:szCs w:val="28"/>
          <w:lang w:eastAsia="zh-CN"/>
        </w:rPr>
        <w:t>中心</w:t>
      </w:r>
    </w:p>
    <w:p w14:paraId="2287D5D4">
      <w:pPr>
        <w:spacing w:line="440" w:lineRule="exact"/>
        <w:ind w:firstLine="560" w:firstLineChars="200"/>
        <w:rPr>
          <w:sz w:val="28"/>
          <w:szCs w:val="28"/>
        </w:rPr>
      </w:pPr>
      <w:r>
        <w:rPr>
          <w:rFonts w:hint="eastAsia"/>
          <w:sz w:val="28"/>
          <w:szCs w:val="28"/>
        </w:rPr>
        <w:t>通过</w:t>
      </w:r>
      <w:r>
        <w:rPr>
          <w:sz w:val="28"/>
          <w:szCs w:val="28"/>
        </w:rPr>
        <w:t>进修学习，</w:t>
      </w:r>
      <w:r>
        <w:rPr>
          <w:rFonts w:hint="eastAsia"/>
          <w:sz w:val="28"/>
          <w:szCs w:val="28"/>
        </w:rPr>
        <w:t>参与</w:t>
      </w:r>
      <w:r>
        <w:rPr>
          <w:sz w:val="28"/>
          <w:szCs w:val="28"/>
        </w:rPr>
        <w:t>科室临床工作</w:t>
      </w:r>
      <w:r>
        <w:rPr>
          <w:rFonts w:hint="eastAsia"/>
          <w:sz w:val="28"/>
          <w:szCs w:val="28"/>
        </w:rPr>
        <w:t>、</w:t>
      </w:r>
      <w:r>
        <w:rPr>
          <w:sz w:val="28"/>
          <w:szCs w:val="28"/>
        </w:rPr>
        <w:t>知识讲座</w:t>
      </w:r>
      <w:r>
        <w:rPr>
          <w:rFonts w:hint="eastAsia"/>
          <w:sz w:val="28"/>
          <w:szCs w:val="28"/>
        </w:rPr>
        <w:t>和</w:t>
      </w:r>
      <w:r>
        <w:rPr>
          <w:sz w:val="28"/>
          <w:szCs w:val="28"/>
        </w:rPr>
        <w:t>技能培训，系统地接受</w:t>
      </w:r>
      <w:r>
        <w:rPr>
          <w:rFonts w:hint="eastAsia"/>
          <w:sz w:val="28"/>
          <w:szCs w:val="28"/>
        </w:rPr>
        <w:t>人工心脏</w:t>
      </w:r>
      <w:r>
        <w:rPr>
          <w:sz w:val="28"/>
          <w:szCs w:val="28"/>
        </w:rPr>
        <w:t>和心脏移植患者围术期管理、</w:t>
      </w:r>
      <w:r>
        <w:rPr>
          <w:rFonts w:hint="eastAsia"/>
          <w:sz w:val="28"/>
          <w:szCs w:val="28"/>
        </w:rPr>
        <w:t>供心</w:t>
      </w:r>
      <w:r>
        <w:rPr>
          <w:sz w:val="28"/>
          <w:szCs w:val="28"/>
        </w:rPr>
        <w:t>切</w:t>
      </w:r>
      <w:r>
        <w:rPr>
          <w:rFonts w:hint="eastAsia"/>
          <w:sz w:val="28"/>
          <w:szCs w:val="28"/>
        </w:rPr>
        <w:t>取</w:t>
      </w:r>
      <w:r>
        <w:rPr>
          <w:sz w:val="28"/>
          <w:szCs w:val="28"/>
        </w:rPr>
        <w:t>、心肌保护、冠脉搭桥、</w:t>
      </w:r>
      <w:r>
        <w:rPr>
          <w:rFonts w:hint="eastAsia"/>
          <w:sz w:val="28"/>
          <w:szCs w:val="28"/>
        </w:rPr>
        <w:t>瓣膜</w:t>
      </w:r>
      <w:r>
        <w:rPr>
          <w:sz w:val="28"/>
          <w:szCs w:val="28"/>
        </w:rPr>
        <w:t>置换</w:t>
      </w:r>
      <w:r>
        <w:rPr>
          <w:rFonts w:hint="eastAsia"/>
          <w:sz w:val="28"/>
          <w:szCs w:val="28"/>
        </w:rPr>
        <w:t>/修复</w:t>
      </w:r>
      <w:r>
        <w:rPr>
          <w:sz w:val="28"/>
          <w:szCs w:val="28"/>
        </w:rPr>
        <w:t>、</w:t>
      </w:r>
      <w:r>
        <w:rPr>
          <w:rFonts w:hint="eastAsia"/>
          <w:sz w:val="28"/>
          <w:szCs w:val="28"/>
        </w:rPr>
        <w:t>全</w:t>
      </w:r>
      <w:r>
        <w:rPr>
          <w:sz w:val="28"/>
          <w:szCs w:val="28"/>
        </w:rPr>
        <w:t>胸腔镜体外循环手术、微创射频迷宫手术、ECMO置管</w:t>
      </w:r>
      <w:r>
        <w:rPr>
          <w:rFonts w:hint="eastAsia"/>
          <w:sz w:val="28"/>
          <w:szCs w:val="28"/>
        </w:rPr>
        <w:t>术</w:t>
      </w:r>
      <w:r>
        <w:rPr>
          <w:sz w:val="28"/>
          <w:szCs w:val="28"/>
        </w:rPr>
        <w:t>等</w:t>
      </w:r>
      <w:r>
        <w:rPr>
          <w:rFonts w:hint="eastAsia"/>
          <w:sz w:val="28"/>
          <w:szCs w:val="28"/>
        </w:rPr>
        <w:t>成人心血管</w:t>
      </w:r>
      <w:r>
        <w:rPr>
          <w:sz w:val="28"/>
          <w:szCs w:val="28"/>
        </w:rPr>
        <w:t>外科</w:t>
      </w:r>
      <w:r>
        <w:rPr>
          <w:rFonts w:hint="eastAsia"/>
          <w:sz w:val="28"/>
          <w:szCs w:val="28"/>
        </w:rPr>
        <w:t>理论</w:t>
      </w:r>
      <w:r>
        <w:rPr>
          <w:sz w:val="28"/>
          <w:szCs w:val="28"/>
        </w:rPr>
        <w:t>知识和技术培训</w:t>
      </w:r>
      <w:r>
        <w:rPr>
          <w:rFonts w:hint="eastAsia"/>
          <w:sz w:val="28"/>
          <w:szCs w:val="28"/>
        </w:rPr>
        <w:t>。</w:t>
      </w:r>
    </w:p>
    <w:p w14:paraId="5022E9FA">
      <w:pPr>
        <w:spacing w:line="440" w:lineRule="exact"/>
        <w:ind w:firstLine="560" w:firstLineChars="200"/>
        <w:rPr>
          <w:rFonts w:hint="eastAsia" w:eastAsia="宋体"/>
          <w:sz w:val="28"/>
          <w:szCs w:val="28"/>
          <w:lang w:eastAsia="zh-CN"/>
        </w:rPr>
      </w:pPr>
      <w:r>
        <w:rPr>
          <w:rFonts w:hint="eastAsia"/>
          <w:sz w:val="28"/>
          <w:szCs w:val="28"/>
        </w:rPr>
        <w:t>（二）血管外科</w:t>
      </w:r>
      <w:r>
        <w:rPr>
          <w:rFonts w:hint="eastAsia"/>
          <w:sz w:val="28"/>
          <w:szCs w:val="28"/>
          <w:lang w:eastAsia="zh-CN"/>
        </w:rPr>
        <w:t>中心</w:t>
      </w:r>
    </w:p>
    <w:p w14:paraId="6676EBFE">
      <w:pPr>
        <w:spacing w:line="440" w:lineRule="exact"/>
        <w:ind w:firstLine="560" w:firstLineChars="200"/>
        <w:rPr>
          <w:sz w:val="28"/>
          <w:szCs w:val="28"/>
        </w:rPr>
      </w:pPr>
      <w:r>
        <w:rPr>
          <w:rFonts w:hint="eastAsia"/>
          <w:sz w:val="28"/>
          <w:szCs w:val="28"/>
        </w:rPr>
        <w:t>熟练掌握成人大血管外科常见疾病的治疗原则和基本处理方法。</w:t>
      </w:r>
    </w:p>
    <w:p w14:paraId="7B4856BF">
      <w:pPr>
        <w:spacing w:line="440" w:lineRule="exact"/>
        <w:ind w:firstLine="560" w:firstLineChars="200"/>
        <w:rPr>
          <w:rFonts w:hint="eastAsia" w:eastAsia="宋体"/>
          <w:sz w:val="28"/>
          <w:szCs w:val="28"/>
          <w:lang w:eastAsia="zh-CN"/>
        </w:rPr>
      </w:pPr>
      <w:r>
        <w:rPr>
          <w:rFonts w:hint="eastAsia"/>
          <w:sz w:val="28"/>
          <w:szCs w:val="28"/>
        </w:rPr>
        <w:t>（三）</w:t>
      </w:r>
      <w:r>
        <w:rPr>
          <w:rFonts w:hint="eastAsia"/>
          <w:sz w:val="28"/>
          <w:szCs w:val="28"/>
          <w:lang w:eastAsia="zh-CN"/>
        </w:rPr>
        <w:t>先天性心脏病中心</w:t>
      </w:r>
    </w:p>
    <w:p w14:paraId="2134D7AC">
      <w:pPr>
        <w:spacing w:line="440" w:lineRule="exact"/>
        <w:ind w:firstLine="560" w:firstLineChars="200"/>
        <w:rPr>
          <w:sz w:val="28"/>
          <w:szCs w:val="28"/>
        </w:rPr>
      </w:pPr>
      <w:r>
        <w:rPr>
          <w:rFonts w:hint="eastAsia"/>
          <w:sz w:val="28"/>
          <w:szCs w:val="28"/>
        </w:rPr>
        <w:t>熟悉先心病常见疾病的常规诊疗和手术操作</w:t>
      </w:r>
    </w:p>
    <w:p w14:paraId="6337DBB7">
      <w:pPr>
        <w:spacing w:line="440" w:lineRule="exact"/>
        <w:ind w:firstLine="560" w:firstLineChars="200"/>
        <w:rPr>
          <w:rFonts w:hint="eastAsia" w:eastAsia="宋体"/>
          <w:sz w:val="28"/>
          <w:szCs w:val="28"/>
          <w:lang w:eastAsia="zh-CN"/>
        </w:rPr>
      </w:pPr>
      <w:r>
        <w:rPr>
          <w:rFonts w:hint="eastAsia"/>
          <w:sz w:val="28"/>
          <w:szCs w:val="28"/>
        </w:rPr>
        <w:t>（四）</w:t>
      </w:r>
      <w:r>
        <w:rPr>
          <w:rFonts w:hint="eastAsia"/>
          <w:sz w:val="28"/>
          <w:szCs w:val="28"/>
          <w:lang w:eastAsia="zh-CN"/>
        </w:rPr>
        <w:t>结构性心脏病中心</w:t>
      </w:r>
    </w:p>
    <w:p w14:paraId="4947F409">
      <w:pPr>
        <w:tabs>
          <w:tab w:val="left" w:pos="312"/>
        </w:tabs>
        <w:spacing w:line="440" w:lineRule="exact"/>
        <w:ind w:firstLine="560" w:firstLineChars="200"/>
        <w:rPr>
          <w:rFonts w:hint="eastAsia" w:asciiTheme="minorEastAsia" w:hAnsiTheme="minorEastAsia" w:eastAsiaTheme="minorEastAsia" w:cstheme="minorEastAsia"/>
          <w:sz w:val="28"/>
          <w:szCs w:val="28"/>
        </w:rPr>
      </w:pPr>
      <w:r>
        <w:rPr>
          <w:rFonts w:hint="eastAsia" w:ascii="宋体" w:hAnsi="宋体" w:eastAsia="宋体"/>
          <w:sz w:val="28"/>
          <w:szCs w:val="28"/>
        </w:rPr>
        <w:t>外周血管常见疾病的常规诊疗和手术操作。</w:t>
      </w:r>
    </w:p>
    <w:p w14:paraId="030CF0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auto"/>
          <w:kern w:val="2"/>
          <w:sz w:val="28"/>
          <w:szCs w:val="28"/>
          <w:lang w:val="en-US" w:eastAsia="zh-CN" w:bidi="ar-SA"/>
        </w:rPr>
        <w:t>2、</w:t>
      </w:r>
      <w:r>
        <w:rPr>
          <w:rFonts w:hint="eastAsia" w:asciiTheme="minorEastAsia" w:hAnsiTheme="minorEastAsia" w:eastAsiaTheme="minorEastAsia" w:cstheme="minorEastAsia"/>
          <w:b/>
          <w:bCs/>
          <w:sz w:val="28"/>
          <w:szCs w:val="28"/>
        </w:rPr>
        <w:t>培训目标：</w:t>
      </w:r>
    </w:p>
    <w:p w14:paraId="18BFD4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强化心血管外科初学者的基本理论技能；</w:t>
      </w:r>
    </w:p>
    <w:p w14:paraId="1A7A67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提升具有一定经验学员的技术水平；</w:t>
      </w:r>
    </w:p>
    <w:p w14:paraId="73085D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教学相长，共同进步。</w:t>
      </w:r>
    </w:p>
    <w:p w14:paraId="4367BC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auto"/>
          <w:kern w:val="2"/>
          <w:sz w:val="28"/>
          <w:szCs w:val="28"/>
          <w:lang w:val="en-US" w:eastAsia="zh-CN" w:bidi="ar-SA"/>
        </w:rPr>
        <w:t>3、</w:t>
      </w:r>
      <w:r>
        <w:rPr>
          <w:rFonts w:hint="eastAsia" w:asciiTheme="minorEastAsia" w:hAnsiTheme="minorEastAsia" w:eastAsiaTheme="minorEastAsia" w:cstheme="minorEastAsia"/>
          <w:b/>
          <w:bCs/>
          <w:sz w:val="28"/>
          <w:szCs w:val="28"/>
        </w:rPr>
        <w:t>培训内容</w:t>
      </w:r>
      <w:r>
        <w:rPr>
          <w:rFonts w:hint="eastAsia" w:asciiTheme="minorEastAsia" w:hAnsiTheme="minorEastAsia" w:eastAsiaTheme="minorEastAsia" w:cstheme="minorEastAsia"/>
          <w:sz w:val="28"/>
          <w:szCs w:val="28"/>
        </w:rPr>
        <w:t>：成人外科、血管外科、小儿外科、结构心脏病四大中心涉及疾病的诊断及治疗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包括传统开胸、小切口、胸腔镜及介入治疗</w:t>
      </w:r>
      <w:r>
        <w:rPr>
          <w:rFonts w:hint="eastAsia" w:asciiTheme="minorEastAsia" w:hAnsiTheme="minorEastAsia" w:eastAsiaTheme="minorEastAsia" w:cstheme="minorEastAsia"/>
          <w:sz w:val="28"/>
          <w:szCs w:val="28"/>
        </w:rPr>
        <w:t>。</w:t>
      </w:r>
    </w:p>
    <w:p w14:paraId="297CFE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4、</w:t>
      </w:r>
      <w:r>
        <w:rPr>
          <w:rFonts w:hint="eastAsia" w:asciiTheme="minorEastAsia" w:hAnsiTheme="minorEastAsia" w:eastAsiaTheme="minorEastAsia" w:cstheme="minorEastAsia"/>
          <w:b/>
          <w:bCs/>
          <w:sz w:val="28"/>
          <w:szCs w:val="28"/>
        </w:rPr>
        <w:t>培训考核</w:t>
      </w:r>
    </w:p>
    <w:p w14:paraId="66EDE390">
      <w:pPr>
        <w:ind w:firstLine="56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通过系统的理论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实践课程，</w:t>
      </w:r>
      <w:r>
        <w:rPr>
          <w:rFonts w:hint="eastAsia" w:asciiTheme="minorEastAsia" w:hAnsiTheme="minorEastAsia" w:eastAsiaTheme="minorEastAsia" w:cstheme="minorEastAsia"/>
          <w:sz w:val="28"/>
          <w:szCs w:val="28"/>
          <w:lang w:val="en-US" w:eastAsia="zh-CN"/>
        </w:rPr>
        <w:t>实现培养目标。</w:t>
      </w:r>
      <w:r>
        <w:rPr>
          <w:rFonts w:hint="eastAsia" w:asciiTheme="minorEastAsia" w:hAnsiTheme="minorEastAsia" w:eastAsiaTheme="minorEastAsia" w:cstheme="minorEastAsia"/>
          <w:sz w:val="28"/>
          <w:szCs w:val="28"/>
        </w:rPr>
        <w:t>在培训结束前</w:t>
      </w:r>
      <w:r>
        <w:rPr>
          <w:rFonts w:hint="eastAsia" w:asciiTheme="minorEastAsia" w:hAnsiTheme="minorEastAsia" w:eastAsiaTheme="minorEastAsia" w:cstheme="minorEastAsia"/>
          <w:sz w:val="28"/>
          <w:szCs w:val="28"/>
          <w:lang w:val="en-US" w:eastAsia="zh-CN"/>
        </w:rPr>
        <w:t>进行</w:t>
      </w:r>
      <w:r>
        <w:rPr>
          <w:rFonts w:hint="eastAsia" w:asciiTheme="minorEastAsia" w:hAnsiTheme="minorEastAsia" w:eastAsiaTheme="minorEastAsia" w:cstheme="minorEastAsia"/>
          <w:sz w:val="28"/>
          <w:szCs w:val="28"/>
        </w:rPr>
        <w:t>相关考核，考核内容包括</w:t>
      </w:r>
      <w:r>
        <w:rPr>
          <w:rFonts w:hint="eastAsia" w:asciiTheme="minorEastAsia" w:hAnsiTheme="minorEastAsia" w:eastAsiaTheme="minorEastAsia" w:cstheme="minorEastAsia"/>
          <w:sz w:val="28"/>
          <w:szCs w:val="28"/>
          <w:lang w:val="en-US" w:eastAsia="zh-CN"/>
        </w:rPr>
        <w:t>心血管外科基本理论、常见手术基本操作等，</w:t>
      </w:r>
      <w:r>
        <w:rPr>
          <w:rFonts w:hint="eastAsia" w:asciiTheme="minorEastAsia" w:hAnsiTheme="minorEastAsia" w:eastAsiaTheme="minorEastAsia" w:cstheme="minorEastAsia"/>
          <w:sz w:val="28"/>
          <w:szCs w:val="28"/>
        </w:rPr>
        <w:t>通过后授予培训合格证书。</w:t>
      </w:r>
    </w:p>
    <w:p w14:paraId="1FE5A8E5">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学员资质要求</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4"/>
        <w:gridCol w:w="6065"/>
      </w:tblGrid>
      <w:tr w14:paraId="1623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pct"/>
          </w:tcPr>
          <w:p w14:paraId="783145E3">
            <w:pPr>
              <w:jc w:val="center"/>
              <w:rPr>
                <w:rFonts w:hint="eastAsia" w:asciiTheme="minorEastAsia" w:hAnsiTheme="minorEastAsia" w:eastAsiaTheme="minorEastAsia" w:cstheme="minorEastAsia"/>
                <w:b w:val="0"/>
                <w:bCs w:val="0"/>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科室</w:t>
            </w:r>
          </w:p>
        </w:tc>
        <w:tc>
          <w:tcPr>
            <w:tcW w:w="3347" w:type="pct"/>
          </w:tcPr>
          <w:p w14:paraId="57D6FFB0">
            <w:pPr>
              <w:jc w:val="cente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要求</w:t>
            </w:r>
          </w:p>
        </w:tc>
      </w:tr>
      <w:tr w14:paraId="64ED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pct"/>
          </w:tcPr>
          <w:p w14:paraId="5FDFE46B">
            <w:pPr>
              <w:jc w:val="center"/>
              <w:rPr>
                <w:rFonts w:hint="eastAsia" w:asciiTheme="minorEastAsia" w:hAnsiTheme="minorEastAsia" w:eastAsiaTheme="minorEastAsia" w:cstheme="minorEastAsia"/>
                <w:b w:val="0"/>
                <w:bCs w:val="0"/>
                <w:sz w:val="28"/>
                <w:szCs w:val="28"/>
                <w:vertAlign w:val="baseline"/>
                <w:lang w:eastAsia="zh-CN"/>
              </w:rPr>
            </w:pPr>
          </w:p>
          <w:p w14:paraId="2DD16024">
            <w:pPr>
              <w:jc w:val="center"/>
              <w:rPr>
                <w:rFonts w:hint="eastAsia" w:asciiTheme="minorEastAsia" w:hAnsiTheme="minorEastAsia" w:eastAsiaTheme="minorEastAsia" w:cstheme="minorEastAsia"/>
                <w:b w:val="0"/>
                <w:bCs w:val="0"/>
                <w:sz w:val="28"/>
                <w:szCs w:val="28"/>
                <w:vertAlign w:val="baseline"/>
                <w:lang w:eastAsia="zh-CN"/>
              </w:rPr>
            </w:pPr>
            <w:r>
              <w:rPr>
                <w:rFonts w:hint="eastAsia" w:asciiTheme="minorEastAsia" w:hAnsiTheme="minorEastAsia" w:eastAsiaTheme="minorEastAsia" w:cstheme="minorEastAsia"/>
                <w:b w:val="0"/>
                <w:bCs w:val="0"/>
                <w:sz w:val="28"/>
                <w:szCs w:val="28"/>
                <w:vertAlign w:val="baseline"/>
                <w:lang w:eastAsia="zh-CN"/>
              </w:rPr>
              <w:t>术后恢复中心</w:t>
            </w:r>
          </w:p>
        </w:tc>
        <w:tc>
          <w:tcPr>
            <w:tcW w:w="3347" w:type="pct"/>
          </w:tcPr>
          <w:p w14:paraId="3C7439E5">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1.临床医学本科或以上学历；</w:t>
            </w:r>
          </w:p>
          <w:p w14:paraId="7DE91B95">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2.年龄≤45岁；</w:t>
            </w:r>
          </w:p>
          <w:p w14:paraId="2D009510">
            <w:pPr>
              <w:jc w:val="center"/>
              <w:rPr>
                <w:rFonts w:hint="eastAsia" w:asciiTheme="minorEastAsia" w:hAnsiTheme="minorEastAsia" w:eastAsiaTheme="minorEastAsia" w:cstheme="minorEastAsia"/>
                <w:b w:val="0"/>
                <w:bCs w:val="0"/>
                <w:sz w:val="28"/>
                <w:szCs w:val="28"/>
                <w:vertAlign w:val="baseline"/>
                <w:lang w:eastAsia="zh-CN"/>
              </w:rPr>
            </w:pPr>
            <w:r>
              <w:rPr>
                <w:rFonts w:hint="eastAsia" w:asciiTheme="minorEastAsia" w:hAnsiTheme="minorEastAsia" w:eastAsiaTheme="minorEastAsia" w:cstheme="minorEastAsia"/>
                <w:sz w:val="28"/>
                <w:szCs w:val="28"/>
              </w:rPr>
              <w:t>3.已取得住院医师规培证</w:t>
            </w:r>
          </w:p>
        </w:tc>
      </w:tr>
      <w:tr w14:paraId="23E0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pct"/>
            <w:vAlign w:val="center"/>
          </w:tcPr>
          <w:p w14:paraId="59004AA5">
            <w:pPr>
              <w:jc w:val="center"/>
              <w:rPr>
                <w:rFonts w:hint="eastAsia" w:asciiTheme="minorEastAsia" w:hAnsiTheme="minorEastAsia" w:eastAsiaTheme="minorEastAsia" w:cstheme="minorEastAsia"/>
                <w:b w:val="0"/>
                <w:bCs w:val="0"/>
                <w:sz w:val="28"/>
                <w:szCs w:val="28"/>
                <w:vertAlign w:val="baseline"/>
                <w:lang w:eastAsia="zh-CN"/>
              </w:rPr>
            </w:pPr>
            <w:r>
              <w:rPr>
                <w:rFonts w:hint="eastAsia" w:asciiTheme="minorEastAsia" w:hAnsiTheme="minorEastAsia" w:eastAsiaTheme="minorEastAsia" w:cstheme="minorEastAsia"/>
                <w:sz w:val="28"/>
                <w:szCs w:val="28"/>
              </w:rPr>
              <w:t>成人外科中心</w:t>
            </w:r>
          </w:p>
        </w:tc>
        <w:tc>
          <w:tcPr>
            <w:tcW w:w="3347" w:type="pct"/>
          </w:tcPr>
          <w:p w14:paraId="1173DE80">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1.本科以上学历，取得执业医师资格；</w:t>
            </w:r>
          </w:p>
          <w:p w14:paraId="31AD3A09">
            <w:pPr>
              <w:jc w:val="center"/>
              <w:rPr>
                <w:rFonts w:hint="eastAsia" w:asciiTheme="minorEastAsia" w:hAnsiTheme="minorEastAsia" w:eastAsiaTheme="minorEastAsia" w:cstheme="minorEastAsia"/>
                <w:b w:val="0"/>
                <w:bCs w:val="0"/>
                <w:sz w:val="28"/>
                <w:szCs w:val="28"/>
                <w:vertAlign w:val="baseline"/>
                <w:lang w:eastAsia="zh-CN"/>
              </w:rPr>
            </w:pPr>
            <w:r>
              <w:rPr>
                <w:rFonts w:hint="eastAsia" w:asciiTheme="minorEastAsia" w:hAnsiTheme="minorEastAsia" w:eastAsiaTheme="minorEastAsia" w:cstheme="minorEastAsia"/>
                <w:sz w:val="28"/>
                <w:szCs w:val="28"/>
              </w:rPr>
              <w:t>2.具备胸心血管外科工作经验者优先。</w:t>
            </w:r>
          </w:p>
        </w:tc>
      </w:tr>
      <w:tr w14:paraId="6417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pct"/>
            <w:vAlign w:val="center"/>
          </w:tcPr>
          <w:p w14:paraId="002277FA">
            <w:pPr>
              <w:jc w:val="center"/>
              <w:rPr>
                <w:rFonts w:hint="eastAsia" w:asciiTheme="minorEastAsia" w:hAnsiTheme="minorEastAsia" w:eastAsiaTheme="minorEastAsia" w:cstheme="minorEastAsia"/>
                <w:b w:val="0"/>
                <w:bCs w:val="0"/>
                <w:sz w:val="28"/>
                <w:szCs w:val="28"/>
                <w:vertAlign w:val="baseline"/>
                <w:lang w:eastAsia="zh-CN"/>
              </w:rPr>
            </w:pPr>
            <w:r>
              <w:rPr>
                <w:rFonts w:hint="eastAsia" w:asciiTheme="minorEastAsia" w:hAnsiTheme="minorEastAsia" w:eastAsiaTheme="minorEastAsia" w:cstheme="minorEastAsia"/>
                <w:sz w:val="28"/>
                <w:szCs w:val="28"/>
              </w:rPr>
              <w:t>血管外科中心</w:t>
            </w:r>
          </w:p>
        </w:tc>
        <w:tc>
          <w:tcPr>
            <w:tcW w:w="3347" w:type="pct"/>
          </w:tcPr>
          <w:p w14:paraId="2F529A59">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1.本科以上学历，取得执业医师资格；</w:t>
            </w:r>
          </w:p>
          <w:p w14:paraId="3AA95A3D">
            <w:pPr>
              <w:jc w:val="center"/>
              <w:rPr>
                <w:rFonts w:hint="eastAsia" w:asciiTheme="minorEastAsia" w:hAnsiTheme="minorEastAsia" w:eastAsiaTheme="minorEastAsia" w:cstheme="minorEastAsia"/>
                <w:b w:val="0"/>
                <w:bCs w:val="0"/>
                <w:sz w:val="28"/>
                <w:szCs w:val="28"/>
                <w:vertAlign w:val="baseline"/>
                <w:lang w:eastAsia="zh-CN"/>
              </w:rPr>
            </w:pPr>
            <w:r>
              <w:rPr>
                <w:rFonts w:hint="eastAsia" w:asciiTheme="minorEastAsia" w:hAnsiTheme="minorEastAsia" w:eastAsiaTheme="minorEastAsia" w:cstheme="minorEastAsia"/>
                <w:sz w:val="28"/>
                <w:szCs w:val="28"/>
              </w:rPr>
              <w:t>2.具备胸心血管外科工作经验者优先。</w:t>
            </w:r>
          </w:p>
        </w:tc>
      </w:tr>
      <w:tr w14:paraId="1548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pct"/>
            <w:vAlign w:val="center"/>
          </w:tcPr>
          <w:p w14:paraId="66D4FC11">
            <w:pPr>
              <w:jc w:val="center"/>
              <w:rPr>
                <w:rFonts w:hint="eastAsia" w:asciiTheme="minorEastAsia" w:hAnsiTheme="minorEastAsia" w:eastAsiaTheme="minorEastAsia" w:cstheme="minorEastAsia"/>
                <w:b w:val="0"/>
                <w:bCs w:val="0"/>
                <w:sz w:val="28"/>
                <w:szCs w:val="28"/>
                <w:vertAlign w:val="baseline"/>
                <w:lang w:eastAsia="zh-CN"/>
              </w:rPr>
            </w:pPr>
            <w:r>
              <w:rPr>
                <w:rFonts w:hint="eastAsia" w:asciiTheme="minorEastAsia" w:hAnsiTheme="minorEastAsia" w:eastAsiaTheme="minorEastAsia" w:cstheme="minorEastAsia"/>
                <w:sz w:val="28"/>
                <w:szCs w:val="28"/>
                <w:lang w:eastAsia="zh-CN"/>
              </w:rPr>
              <w:t>先天性心脏病中心</w:t>
            </w:r>
          </w:p>
        </w:tc>
        <w:tc>
          <w:tcPr>
            <w:tcW w:w="3347" w:type="pct"/>
          </w:tcPr>
          <w:p w14:paraId="08B89C6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leftChars="0" w:right="0" w:rightChars="0" w:firstLine="0" w:firstLineChars="0"/>
              <w:jc w:val="center"/>
              <w:rPr>
                <w:rFonts w:hint="eastAsia" w:asciiTheme="minorEastAsia" w:hAnsiTheme="minorEastAsia" w:eastAsiaTheme="minorEastAsia" w:cstheme="minorEastAsia"/>
                <w:b w:val="0"/>
                <w:bCs w:val="0"/>
                <w:sz w:val="28"/>
                <w:szCs w:val="28"/>
                <w:vertAlign w:val="baseline"/>
                <w:lang w:eastAsia="zh-CN"/>
              </w:rPr>
            </w:pPr>
            <w:r>
              <w:rPr>
                <w:rFonts w:hint="eastAsia" w:asciiTheme="minorEastAsia" w:hAnsiTheme="minorEastAsia" w:eastAsiaTheme="minorEastAsia" w:cstheme="minorEastAsia"/>
                <w:b w:val="0"/>
                <w:bCs w:val="0"/>
                <w:kern w:val="0"/>
                <w:sz w:val="28"/>
                <w:szCs w:val="28"/>
                <w:vertAlign w:val="baseline"/>
                <w:lang w:val="en-US" w:eastAsia="zh-CN" w:bidi="ar"/>
              </w:rPr>
              <w:t>1.</w:t>
            </w:r>
            <w:r>
              <w:rPr>
                <w:rFonts w:hint="eastAsia" w:asciiTheme="minorEastAsia" w:hAnsiTheme="minorEastAsia" w:eastAsiaTheme="minorEastAsia" w:cstheme="minorEastAsia"/>
                <w:i w:val="0"/>
                <w:iCs w:val="0"/>
                <w:caps w:val="0"/>
                <w:color w:val="333333"/>
                <w:spacing w:val="0"/>
                <w:sz w:val="28"/>
                <w:szCs w:val="28"/>
                <w:shd w:val="clear" w:fill="FFFFFF"/>
              </w:rPr>
              <w:t>本科以上学历，取得执业医师资格；</w:t>
            </w:r>
          </w:p>
          <w:p w14:paraId="5326BEF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leftChars="0" w:right="0" w:rightChars="0" w:firstLine="0" w:firstLineChars="0"/>
              <w:jc w:val="center"/>
              <w:rPr>
                <w:rFonts w:hint="eastAsia" w:asciiTheme="minorEastAsia" w:hAnsiTheme="minorEastAsia" w:eastAsiaTheme="minorEastAsia" w:cstheme="minorEastAsia"/>
                <w:b w:val="0"/>
                <w:bCs w:val="0"/>
                <w:sz w:val="28"/>
                <w:szCs w:val="28"/>
                <w:vertAlign w:val="baseline"/>
                <w:lang w:eastAsia="zh-CN"/>
              </w:rPr>
            </w:pPr>
            <w:r>
              <w:rPr>
                <w:rFonts w:hint="eastAsia" w:asciiTheme="minorEastAsia" w:hAnsiTheme="minorEastAsia" w:eastAsiaTheme="minorEastAsia" w:cstheme="minorEastAsia"/>
                <w:i w:val="0"/>
                <w:iCs w:val="0"/>
                <w:caps w:val="0"/>
                <w:color w:val="333333"/>
                <w:spacing w:val="0"/>
                <w:sz w:val="28"/>
                <w:szCs w:val="28"/>
                <w:shd w:val="clear" w:fill="FFFFFF"/>
              </w:rPr>
              <w:t>2.具备胸心血管外科工作经验者优先。</w:t>
            </w:r>
          </w:p>
        </w:tc>
      </w:tr>
      <w:tr w14:paraId="037E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pct"/>
            <w:vAlign w:val="center"/>
          </w:tcPr>
          <w:p w14:paraId="74BFDB75">
            <w:p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结构性心脏病中心</w:t>
            </w:r>
          </w:p>
        </w:tc>
        <w:tc>
          <w:tcPr>
            <w:tcW w:w="3347" w:type="pct"/>
          </w:tcPr>
          <w:p w14:paraId="3EBE260E">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1.本科以上学历，取得执业医师资格；</w:t>
            </w:r>
          </w:p>
          <w:p w14:paraId="3A22C128">
            <w:pPr>
              <w:jc w:val="center"/>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Theme="minorEastAsia" w:hAnsiTheme="minorEastAsia" w:eastAsiaTheme="minorEastAsia" w:cstheme="minorEastAsia"/>
                <w:sz w:val="28"/>
                <w:szCs w:val="28"/>
              </w:rPr>
              <w:t>2.具备胸心血管外科工作经验者优先。</w:t>
            </w:r>
          </w:p>
        </w:tc>
      </w:tr>
    </w:tbl>
    <w:p w14:paraId="773BBBF2">
      <w:pPr>
        <w:jc w:val="both"/>
        <w:rPr>
          <w:rFonts w:hint="eastAsia" w:asciiTheme="minorEastAsia" w:hAnsiTheme="minorEastAsia" w:eastAsiaTheme="minorEastAsia" w:cstheme="minorEastAsia"/>
          <w:b w:val="0"/>
          <w:bCs w:val="0"/>
          <w:sz w:val="28"/>
          <w:szCs w:val="28"/>
          <w:lang w:eastAsia="zh-CN"/>
        </w:rPr>
      </w:pPr>
    </w:p>
    <w:p w14:paraId="4FBB6C3D">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报名流程及相关事宜</w:t>
      </w:r>
    </w:p>
    <w:p w14:paraId="6CCDEDCE">
      <w:pPr>
        <w:jc w:val="center"/>
        <w:rPr>
          <w:rFonts w:hint="eastAsia" w:asciiTheme="minorEastAsia" w:hAnsiTheme="minorEastAsia" w:eastAsiaTheme="minorEastAsia" w:cstheme="minorEastAsia"/>
          <w:b/>
          <w:bCs/>
          <w:sz w:val="28"/>
          <w:szCs w:val="28"/>
          <w:lang w:eastAsia="zh-CN"/>
        </w:rPr>
      </w:pPr>
    </w:p>
    <w:p w14:paraId="6A746F73">
      <w:pPr>
        <w:jc w:val="both"/>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网上报名及培训缴费</w:t>
      </w:r>
    </w:p>
    <w:p w14:paraId="2FCBCCA4">
      <w:pPr>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1.报名及缴费方式：登陆“阜外深圳医院进修在线报名系统</w:t>
      </w:r>
    </w:p>
    <w:p w14:paraId="3AC551A2">
      <w:pPr>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https://fuwaisz.sciconf.cn/#/login”中“培训平台”栏目完成报名及缴费。</w:t>
      </w:r>
    </w:p>
    <w:p w14:paraId="18C07AF9">
      <w:pPr>
        <w:jc w:val="both"/>
        <w:rPr>
          <w:rFonts w:hint="eastAsia" w:asciiTheme="minorEastAsia" w:hAnsiTheme="minorEastAsia" w:eastAsiaTheme="minorEastAsia" w:cstheme="minorEastAsia"/>
          <w:b/>
          <w:bCs/>
          <w:sz w:val="28"/>
          <w:szCs w:val="28"/>
          <w:lang w:eastAsia="zh-CN"/>
        </w:rPr>
      </w:pPr>
    </w:p>
    <w:p w14:paraId="0FA3FD45">
      <w:pPr>
        <w:jc w:val="both"/>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2.培训缴费：</w:t>
      </w:r>
    </w:p>
    <w:p w14:paraId="00076B14">
      <w:pPr>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⊙审核通过学员请于进修开始之前登录“阜外深圳医院进修在线报名系统https://fuwaisz.sciconf.cn/#/login”平台完成培训缴费。</w:t>
      </w:r>
    </w:p>
    <w:p w14:paraId="1BA25C0D">
      <w:pPr>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⊙培训费发票：联系教培部开取发票</w:t>
      </w:r>
    </w:p>
    <w:p w14:paraId="55A5D1C2">
      <w:pPr>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录取结果：自行登录系统查看</w:t>
      </w:r>
    </w:p>
    <w:p w14:paraId="0EFAD80F">
      <w:pPr>
        <w:jc w:val="both"/>
        <w:rPr>
          <w:rFonts w:hint="eastAsia" w:asciiTheme="minorEastAsia" w:hAnsiTheme="minorEastAsia" w:eastAsiaTheme="minorEastAsia" w:cstheme="minorEastAsia"/>
          <w:b w:val="0"/>
          <w:bCs w:val="0"/>
          <w:sz w:val="28"/>
          <w:szCs w:val="28"/>
          <w:lang w:eastAsia="zh-CN"/>
        </w:rPr>
      </w:pPr>
    </w:p>
    <w:p w14:paraId="402F474E">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联系方式</w:t>
      </w:r>
    </w:p>
    <w:p w14:paraId="2213ACC6">
      <w:pPr>
        <w:jc w:val="center"/>
        <w:rPr>
          <w:rFonts w:hint="eastAsia" w:asciiTheme="minorEastAsia" w:hAnsiTheme="minorEastAsia" w:eastAsiaTheme="minorEastAsia" w:cstheme="minorEastAsia"/>
          <w:b/>
          <w:bCs/>
          <w:sz w:val="32"/>
          <w:szCs w:val="32"/>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1"/>
      </w:tblGrid>
      <w:tr w14:paraId="353F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shd w:val="clear" w:color="auto" w:fill="auto"/>
            <w:vAlign w:val="center"/>
          </w:tcPr>
          <w:p w14:paraId="448DCE2A">
            <w:pPr>
              <w:jc w:val="center"/>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b w:val="0"/>
                <w:bCs w:val="0"/>
                <w:sz w:val="28"/>
                <w:szCs w:val="28"/>
                <w:vertAlign w:val="baseline"/>
                <w:lang w:eastAsia="zh-CN"/>
              </w:rPr>
              <w:t>术后恢复中心</w:t>
            </w:r>
          </w:p>
        </w:tc>
        <w:tc>
          <w:tcPr>
            <w:tcW w:w="4531" w:type="dxa"/>
          </w:tcPr>
          <w:p w14:paraId="17651BD9">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周楚芝</w:t>
            </w:r>
          </w:p>
          <w:p w14:paraId="3DC20F2E">
            <w:pPr>
              <w:jc w:val="cente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sz w:val="28"/>
                <w:szCs w:val="28"/>
              </w:rPr>
              <w:t>15999507218</w:t>
            </w:r>
          </w:p>
        </w:tc>
      </w:tr>
      <w:tr w14:paraId="0476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shd w:val="clear" w:color="auto" w:fill="auto"/>
            <w:vAlign w:val="center"/>
          </w:tcPr>
          <w:p w14:paraId="5CFCE72A">
            <w:pPr>
              <w:jc w:val="center"/>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sz w:val="28"/>
                <w:szCs w:val="28"/>
              </w:rPr>
              <w:t>成人外科中心</w:t>
            </w:r>
          </w:p>
        </w:tc>
        <w:tc>
          <w:tcPr>
            <w:tcW w:w="4531" w:type="dxa"/>
          </w:tcPr>
          <w:p w14:paraId="5A84C1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Theme="minorEastAsia" w:hAnsiTheme="minorEastAsia" w:eastAsiaTheme="minorEastAsia" w:cstheme="minorEastAsia"/>
                <w:i w:val="0"/>
                <w:iCs w:val="0"/>
                <w:caps w:val="0"/>
                <w:color w:val="333333"/>
                <w:spacing w:val="0"/>
                <w:sz w:val="28"/>
                <w:szCs w:val="28"/>
                <w:shd w:val="clear" w:fill="FFFFFF"/>
              </w:rPr>
              <w:t>杨晓涵</w:t>
            </w:r>
          </w:p>
          <w:p w14:paraId="18C99A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i w:val="0"/>
                <w:iCs w:val="0"/>
                <w:caps w:val="0"/>
                <w:color w:val="333333"/>
                <w:spacing w:val="0"/>
                <w:sz w:val="28"/>
                <w:szCs w:val="28"/>
                <w:shd w:val="clear" w:fill="FFFFFF"/>
              </w:rPr>
              <w:t>15816886609</w:t>
            </w:r>
          </w:p>
        </w:tc>
      </w:tr>
      <w:tr w14:paraId="38FB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shd w:val="clear" w:color="auto" w:fill="auto"/>
            <w:vAlign w:val="center"/>
          </w:tcPr>
          <w:p w14:paraId="5ED33778">
            <w:pPr>
              <w:jc w:val="center"/>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sz w:val="28"/>
                <w:szCs w:val="28"/>
              </w:rPr>
              <w:t>血管外科中心</w:t>
            </w:r>
          </w:p>
        </w:tc>
        <w:tc>
          <w:tcPr>
            <w:tcW w:w="4531" w:type="dxa"/>
          </w:tcPr>
          <w:p w14:paraId="303DB1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Theme="minorEastAsia" w:hAnsiTheme="minorEastAsia" w:eastAsiaTheme="minorEastAsia" w:cstheme="minorEastAsia"/>
                <w:i w:val="0"/>
                <w:iCs w:val="0"/>
                <w:caps w:val="0"/>
                <w:color w:val="333333"/>
                <w:spacing w:val="0"/>
                <w:sz w:val="28"/>
                <w:szCs w:val="28"/>
                <w:shd w:val="clear" w:fill="FFFFFF"/>
              </w:rPr>
              <w:t>蒙茂龙</w:t>
            </w:r>
          </w:p>
          <w:p w14:paraId="15144FD3">
            <w:pPr>
              <w:jc w:val="cente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i w:val="0"/>
                <w:iCs w:val="0"/>
                <w:caps w:val="0"/>
                <w:color w:val="333333"/>
                <w:spacing w:val="0"/>
                <w:sz w:val="28"/>
                <w:szCs w:val="28"/>
                <w:shd w:val="clear" w:fill="FFFFFF"/>
              </w:rPr>
              <w:t>13682300530</w:t>
            </w:r>
          </w:p>
        </w:tc>
      </w:tr>
      <w:tr w14:paraId="24C1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shd w:val="clear" w:color="auto" w:fill="auto"/>
            <w:vAlign w:val="center"/>
          </w:tcPr>
          <w:p w14:paraId="5A521E1F">
            <w:pPr>
              <w:jc w:val="center"/>
              <w:rPr>
                <w:rFonts w:hint="eastAsia"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eastAsiaTheme="minorEastAsia" w:cstheme="minorEastAsia"/>
                <w:sz w:val="28"/>
                <w:szCs w:val="28"/>
                <w:lang w:eastAsia="zh-CN"/>
              </w:rPr>
              <w:t>先天性心脏病中心</w:t>
            </w:r>
          </w:p>
        </w:tc>
        <w:tc>
          <w:tcPr>
            <w:tcW w:w="4531" w:type="dxa"/>
          </w:tcPr>
          <w:p w14:paraId="22FCADA7">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郭建洲</w:t>
            </w:r>
          </w:p>
          <w:p w14:paraId="30D74B39">
            <w:pPr>
              <w:jc w:val="cente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sz w:val="28"/>
                <w:szCs w:val="28"/>
              </w:rPr>
              <w:t>15816886619</w:t>
            </w:r>
          </w:p>
        </w:tc>
      </w:tr>
      <w:tr w14:paraId="5809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shd w:val="clear" w:color="auto" w:fill="auto"/>
            <w:vAlign w:val="center"/>
          </w:tcPr>
          <w:p w14:paraId="21171546">
            <w:p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结构性心脏病中心</w:t>
            </w:r>
          </w:p>
        </w:tc>
        <w:tc>
          <w:tcPr>
            <w:tcW w:w="4531" w:type="dxa"/>
            <w:vAlign w:val="center"/>
          </w:tcPr>
          <w:p w14:paraId="4FFA67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Theme="minorEastAsia" w:hAnsiTheme="minorEastAsia" w:eastAsiaTheme="minorEastAsia" w:cstheme="minorEastAsia"/>
                <w:sz w:val="28"/>
                <w:szCs w:val="28"/>
              </w:rPr>
            </w:pPr>
          </w:p>
          <w:p w14:paraId="192E45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卢耀星</w:t>
            </w:r>
            <w:r>
              <w:rPr>
                <w:rFonts w:hint="eastAsia" w:asciiTheme="minorEastAsia" w:hAnsiTheme="minorEastAsia" w:eastAsiaTheme="minorEastAsia" w:cstheme="minorEastAsia"/>
                <w:i w:val="0"/>
                <w:iCs w:val="0"/>
                <w:caps w:val="0"/>
                <w:color w:val="000000"/>
                <w:spacing w:val="0"/>
                <w:sz w:val="28"/>
                <w:szCs w:val="28"/>
                <w:u w:val="none"/>
                <w:shd w:val="clear" w:fill="FFFFFF"/>
              </w:rPr>
              <w:t>13590119859</w:t>
            </w:r>
          </w:p>
          <w:p w14:paraId="7F737A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Theme="minorEastAsia" w:hAnsiTheme="minorEastAsia" w:eastAsiaTheme="minorEastAsia" w:cstheme="minorEastAsia"/>
                <w:b/>
                <w:bCs/>
                <w:sz w:val="28"/>
                <w:szCs w:val="28"/>
                <w:vertAlign w:val="baseline"/>
                <w:lang w:eastAsia="zh-CN"/>
              </w:rPr>
            </w:pPr>
          </w:p>
        </w:tc>
      </w:tr>
    </w:tbl>
    <w:p w14:paraId="1C4DA09F">
      <w:pPr>
        <w:jc w:val="both"/>
        <w:rPr>
          <w:rFonts w:hint="eastAsia" w:asciiTheme="minorEastAsia" w:hAnsiTheme="minorEastAsia" w:eastAsiaTheme="minorEastAsia" w:cstheme="minorEastAsia"/>
          <w:b/>
          <w:bCs/>
          <w:sz w:val="28"/>
          <w:szCs w:val="28"/>
          <w:lang w:eastAsia="zh-CN"/>
        </w:rPr>
      </w:pPr>
    </w:p>
    <w:p w14:paraId="2246179F">
      <w:pPr>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报到、住宿等相关问题：岳星妍 13624322986</w:t>
      </w:r>
    </w:p>
    <w:p w14:paraId="3D7CB204">
      <w:pPr>
        <w:jc w:val="both"/>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医院电话：0755-82180028</w:t>
      </w:r>
    </w:p>
    <w:sectPr>
      <w:footerReference r:id="rId3"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181FBC-76F6-4BA8-BCA1-CA35D308E8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35285AAF-F770-4CE4-9DEF-4F396A8642B2}"/>
  </w:font>
  <w:font w:name="方正小标宋简体">
    <w:panose1 w:val="02000000000000000000"/>
    <w:charset w:val="86"/>
    <w:family w:val="auto"/>
    <w:pitch w:val="default"/>
    <w:sig w:usb0="00000001" w:usb1="08000000" w:usb2="00000000" w:usb3="00000000" w:csb0="00040000" w:csb1="00000000"/>
    <w:embedRegular r:id="rId3" w:fontKey="{3A8295AF-84AE-440F-825C-A063A8A496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E2A1">
    <w:pPr>
      <w:pStyle w:val="3"/>
      <w:tabs>
        <w:tab w:val="clear" w:pos="4153"/>
      </w:tabs>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19AE4A45"/>
    <w:rsid w:val="00137849"/>
    <w:rsid w:val="001C1567"/>
    <w:rsid w:val="00257E9C"/>
    <w:rsid w:val="00405E38"/>
    <w:rsid w:val="005E3FFB"/>
    <w:rsid w:val="0068465D"/>
    <w:rsid w:val="00690161"/>
    <w:rsid w:val="006A0BC9"/>
    <w:rsid w:val="006E3596"/>
    <w:rsid w:val="00A06B92"/>
    <w:rsid w:val="00A42417"/>
    <w:rsid w:val="00A82A19"/>
    <w:rsid w:val="00FD135E"/>
    <w:rsid w:val="0A641F2D"/>
    <w:rsid w:val="15E464B6"/>
    <w:rsid w:val="17D408F0"/>
    <w:rsid w:val="18C973BB"/>
    <w:rsid w:val="19AE4A45"/>
    <w:rsid w:val="1B9227DD"/>
    <w:rsid w:val="1FAC33EA"/>
    <w:rsid w:val="22DA223F"/>
    <w:rsid w:val="25B3639B"/>
    <w:rsid w:val="35894D37"/>
    <w:rsid w:val="3A5C358C"/>
    <w:rsid w:val="3C7107AF"/>
    <w:rsid w:val="41197AF6"/>
    <w:rsid w:val="47B9793D"/>
    <w:rsid w:val="4A565917"/>
    <w:rsid w:val="4B4E669A"/>
    <w:rsid w:val="549A38C7"/>
    <w:rsid w:val="58E571C5"/>
    <w:rsid w:val="59953689"/>
    <w:rsid w:val="600A4D82"/>
    <w:rsid w:val="6076338A"/>
    <w:rsid w:val="61F4318B"/>
    <w:rsid w:val="62122C6C"/>
    <w:rsid w:val="659016E9"/>
    <w:rsid w:val="769E700F"/>
    <w:rsid w:val="7B1D759B"/>
    <w:rsid w:val="7D2D3F04"/>
    <w:rsid w:val="7ED0196B"/>
    <w:rsid w:val="7F74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3637</Words>
  <Characters>3851</Characters>
  <Lines>4</Lines>
  <Paragraphs>1</Paragraphs>
  <TotalTime>8</TotalTime>
  <ScaleCrop>false</ScaleCrop>
  <LinksUpToDate>false</LinksUpToDate>
  <CharactersWithSpaces>3862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2021-07-19T06:46:00Z</dcterms:created>
  <dc:creator>JYCBL2</dc:creator>
  <cp:lastModifiedBy>时光</cp:lastModifiedBy>
  <cp:lastPrinted>2021-11-10T02:28:00Z</cp:lastPrinted>
  <dcterms:modified xsi:type="dcterms:W3CDTF">2025-06-30T00:53:54Z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1101B983585C4F6F84B24B0ADB7F23C3</vt:lpwstr>
  </property>
  <property fmtid="{D5CDD505-2E9C-101B-9397-08002B2CF9AE}" pid="4" name="KSOTemplateDocerSaveRecord">
    <vt:lpwstr>eyJoZGlkIjoiMjIzOTBjNzU2MGFhNGE0ZjY1OGI1NzU4YmU5MTk5YmMiLCJ1c2VySWQiOiIyMDAwNjY4MzAifQ==</vt:lpwstr>
  </property>
</Properties>
</file>