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D481D2">
      <w:pPr>
        <w:keepNext w:val="0"/>
        <w:keepLines w:val="0"/>
        <w:widowControl/>
        <w:suppressLineNumbers w:val="0"/>
        <w:spacing w:line="480" w:lineRule="auto"/>
        <w:jc w:val="center"/>
        <w:rPr>
          <w:rFonts w:hint="eastAsia" w:ascii="微软雅黑" w:hAnsi="微软雅黑" w:eastAsia="微软雅黑" w:cs="微软雅黑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auto"/>
          <w:sz w:val="28"/>
          <w:szCs w:val="28"/>
          <w:lang w:val="en-US" w:eastAsia="zh-CN"/>
        </w:rPr>
        <w:t>医疗器械临床试验纸质版受控文件申请指引</w:t>
      </w:r>
    </w:p>
    <w:p w14:paraId="1FF6C8E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在项目启动复核时，申办方/CRO应将需受控管理的文件清单（模板详见F-QX-034）及对应文件电子版提交机构质量管理员审核，机构质量管理员重点审核：</w:t>
      </w:r>
    </w:p>
    <w:p w14:paraId="4312A43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1.文件是否有必要受控；</w:t>
      </w:r>
    </w:p>
    <w:p w14:paraId="77F4571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2.文件是否有唯一标识，如版本号、版本日期、序号、编号等。受控文件根据盖章份数依次编号为：001、002、003....确保每份文件具有唯一标识，不能被替换；</w:t>
      </w:r>
    </w:p>
    <w:p w14:paraId="3B517FC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3.受控文件编号是否规范。</w:t>
      </w:r>
    </w:p>
    <w:p w14:paraId="1E3F9707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受控文件编号统一写在固定位置，如文件右上角。受控文件编号规则：序号-编号，如受控文件清单中第一份受控文件序号为1，受控10份，编号依次为001、002....010, 则受控文件编号为：1-001、1-002、1-003...1-010。</w:t>
      </w:r>
    </w:p>
    <w:p w14:paraId="643BCE3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受控文件编号需填写完整后打印受控。特殊情况，无法在打印前填写受控文件编号的，经项目管理员审核后，方可手写编号。</w:t>
      </w:r>
    </w:p>
    <w:p w14:paraId="700E2CC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4.文件内容是否满足GCP法规及试验项目要求；</w:t>
      </w:r>
    </w:p>
    <w:p w14:paraId="0E90414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jc w:val="both"/>
        <w:textAlignment w:val="auto"/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机构质量管理员根据以上原则审核无问题后，申办方/CRO方可提交纸质版文件到机构办盖“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eastAsia="zh-CN" w:bidi="ar"/>
        </w:rPr>
        <w:t>中国医学科学院阜外医院深圳医院药物临床试验机构受控文件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”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eastAsia="zh-CN" w:bidi="ar"/>
        </w:rPr>
        <w:t>，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val="en-US" w:eastAsia="zh-CN" w:bidi="ar"/>
        </w:rPr>
        <w:t>并做好登记（模板详见F-QX-035）。</w:t>
      </w:r>
    </w:p>
    <w:p w14:paraId="3831B4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420" w:firstLineChars="200"/>
        <w:textAlignment w:val="auto"/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val="en-US" w:eastAsia="zh-CN" w:bidi="ar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0" w:num="1"/>
          <w:rtlGutter w:val="0"/>
          <w:docGrid w:type="lines" w:linePitch="312" w:charSpace="0"/>
        </w:sectPr>
      </w:pP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val="en-US" w:eastAsia="zh-CN" w:bidi="ar"/>
        </w:rPr>
        <w:t>纸质文件使用过程中如有版本更新，</w:t>
      </w:r>
      <w:r>
        <w:rPr>
          <w:rFonts w:hint="eastAsia" w:ascii="微软雅黑" w:hAnsi="微软雅黑" w:eastAsia="微软雅黑" w:cs="微软雅黑"/>
          <w:color w:val="auto"/>
          <w:sz w:val="21"/>
          <w:szCs w:val="21"/>
          <w:lang w:val="en-US" w:eastAsia="zh-CN"/>
        </w:rPr>
        <w:t>申办方/CRO应提交最新版本文件到机构办作受控管理，新受控本文件独立编号：序号-001、序号-002、序号-003....,</w:t>
      </w:r>
      <w: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val="en-US" w:eastAsia="zh-CN" w:bidi="ar"/>
        </w:rPr>
        <w:t>未使用过的旧版受控文件应由机构办回收，盖“作废”章，作废销毁，并做好登记。</w:t>
      </w:r>
    </w:p>
    <w:p w14:paraId="367465BE">
      <w:pPr>
        <w:rPr>
          <w:rFonts w:hint="eastAsia" w:ascii="微软雅黑" w:hAnsi="微软雅黑" w:eastAsia="微软雅黑" w:cs="微软雅黑"/>
          <w:color w:val="auto"/>
          <w:kern w:val="0"/>
          <w:sz w:val="21"/>
          <w:szCs w:val="21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3" w:bottom="1440" w:left="1803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0C44444">
    <w:pPr>
      <w:pStyle w:val="2"/>
      <w:jc w:val="center"/>
    </w:pPr>
    <w:r>
      <w:drawing>
        <wp:inline distT="0" distB="0" distL="0" distR="0">
          <wp:extent cx="111125" cy="111125"/>
          <wp:effectExtent l="0" t="0" r="3175" b="3175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125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中国医学科学院阜外医院深圳医院药物临床试验机构办公室制</w: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181610</wp:posOffset>
              </wp:positionV>
              <wp:extent cx="5276850" cy="9525"/>
              <wp:effectExtent l="0" t="6350" r="0" b="12700"/>
              <wp:wrapNone/>
              <wp:docPr id="2" name="直接连接符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27685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y;margin-left:-0.45pt;margin-top:14.3pt;height:0.75pt;width:415.5pt;z-index:251659264;mso-width-relative:page;mso-height-relative:page;" filled="f" stroked="t" coordsize="21600,21600" o:gfxdata="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b+lh&#10;A9QAAAAHAQAADwAAAAAAAAABACAAAAAiAAAAZHJzL2Rvd25yZXYueG1sUEsBAhQAFAAAAAgAh07i&#10;QGGQbq/tAQAAvwMAAA4AAAAAAAAAAQAgAAAAIwEAAGRycy9lMm9Eb2MueG1sUEsFBgAAAAAGAAYA&#10;WQEAAIIFAAAAAA==&#10;">
              <v:fill on="f" focussize="0,0"/>
              <v:stroke weight="1pt" color="#000000 [3200]" miterlimit="8" joinstyle="miter"/>
              <v:imagedata o:title=""/>
              <o:lock v:ext="edit" aspectratio="f"/>
            </v:line>
          </w:pict>
        </mc:Fallback>
      </mc:AlternateContent>
    </w:r>
  </w:p>
  <w:p w14:paraId="0C1D0495">
    <w:pPr>
      <w:pStyle w:val="3"/>
    </w:pPr>
  </w:p>
  <w:p w14:paraId="252FCCF2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7469C"/>
    <w:rsid w:val="2F4A5F14"/>
    <w:rsid w:val="417B6E5D"/>
    <w:rsid w:val="559370AA"/>
    <w:rsid w:val="675D747A"/>
    <w:rsid w:val="6D0F73D2"/>
    <w:rsid w:val="75D71EC1"/>
    <w:rsid w:val="7A11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528</Words>
  <Characters>614</Characters>
  <Lines>0</Lines>
  <Paragraphs>0</Paragraphs>
  <TotalTime>0</TotalTime>
  <ScaleCrop>false</ScaleCrop>
  <LinksUpToDate>false</LinksUpToDate>
  <CharactersWithSpaces>615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2025-06-18T02:19:00Z</dcterms:created>
  <dc:creator>Administrator</dc:creator>
  <cp:lastModifiedBy>LF</cp:lastModifiedBy>
  <dcterms:modified xsi:type="dcterms:W3CDTF">2025-07-28T02:05:57Z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eyJoZGlkIjoiMTI4YTQ4MDg1NzY4ZTI2YWZmYzFjMGVhZjQ5ZDM5MDMiLCJ1c2VySWQiOiIyNDMyNTM2MTMifQ==</vt:lpwstr>
  </property>
  <property fmtid="{D5CDD505-2E9C-101B-9397-08002B2CF9AE}" pid="4" name="ICV">
    <vt:lpwstr>A6F0497B61DA456CB97E7E9361A5FDC7_12</vt:lpwstr>
  </property>
</Properties>
</file>